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A4BB1" w:rsidRPr="00DE24ED" w:rsidRDefault="00CA4BB1" w:rsidP="00DE24ED">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DE24ED">
        <w:rPr>
          <w:rFonts w:ascii="Times New Roman" w:eastAsia="Times New Roman" w:hAnsi="Times New Roman" w:cs="Times New Roman"/>
          <w:b/>
          <w:sz w:val="32"/>
          <w:szCs w:val="32"/>
          <w:bdr w:val="none" w:sz="0" w:space="0" w:color="auto" w:frame="1"/>
          <w:lang w:eastAsia="ru-RU"/>
        </w:rPr>
        <w:t xml:space="preserve">Бухгалтерский учет, анализ и аудит </w:t>
      </w:r>
      <w:r w:rsidR="00DE24ED" w:rsidRPr="00DE24ED">
        <w:rPr>
          <w:rFonts w:ascii="Times New Roman" w:eastAsia="Times New Roman" w:hAnsi="Times New Roman" w:cs="Times New Roman"/>
          <w:b/>
          <w:sz w:val="32"/>
          <w:szCs w:val="32"/>
          <w:bdr w:val="none" w:sz="0" w:space="0" w:color="auto" w:frame="1"/>
          <w:lang w:eastAsia="ru-RU"/>
        </w:rPr>
        <w:t>основных средств на предприятии</w:t>
      </w:r>
    </w:p>
    <w:p w:rsidR="00DE24ED" w:rsidRDefault="00DE24ED" w:rsidP="00DE24ED">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DE24ED" w:rsidRPr="00533A7E" w:rsidRDefault="00DE24ED" w:rsidP="00DE24ED">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3A139E" w:rsidRPr="003A139E" w:rsidRDefault="003A139E" w:rsidP="003A139E">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3A139E">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3A139E" w:rsidRPr="003A139E" w:rsidRDefault="006F4899" w:rsidP="003A139E">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3A139E" w:rsidRPr="003A139E">
          <w:rPr>
            <w:rFonts w:ascii="Times New Roman CYR" w:eastAsiaTheme="minorEastAsia" w:hAnsi="Times New Roman CYR" w:cs="Times New Roman CYR"/>
            <w:b/>
            <w:color w:val="0000FF" w:themeColor="hyperlink"/>
            <w:sz w:val="28"/>
            <w:szCs w:val="28"/>
            <w:u w:val="single"/>
            <w:lang w:val="en-US" w:eastAsia="ru-RU"/>
          </w:rPr>
          <w:t>http</w:t>
        </w:r>
        <w:r w:rsidR="003A139E" w:rsidRPr="003A139E">
          <w:rPr>
            <w:rFonts w:ascii="Times New Roman CYR" w:eastAsiaTheme="minorEastAsia" w:hAnsi="Times New Roman CYR" w:cs="Times New Roman CYR"/>
            <w:b/>
            <w:color w:val="0000FF" w:themeColor="hyperlink"/>
            <w:sz w:val="28"/>
            <w:szCs w:val="28"/>
            <w:u w:val="single"/>
            <w:lang w:eastAsia="ru-RU"/>
          </w:rPr>
          <w:t>://учебники.информ2000.рф/</w:t>
        </w:r>
        <w:r w:rsidR="003A139E" w:rsidRPr="003A139E">
          <w:rPr>
            <w:rFonts w:ascii="Times New Roman CYR" w:eastAsiaTheme="minorEastAsia" w:hAnsi="Times New Roman CYR" w:cs="Times New Roman CYR"/>
            <w:b/>
            <w:color w:val="0000FF" w:themeColor="hyperlink"/>
            <w:sz w:val="28"/>
            <w:szCs w:val="28"/>
            <w:u w:val="single"/>
            <w:lang w:val="en-US" w:eastAsia="ru-RU"/>
          </w:rPr>
          <w:t>diplom</w:t>
        </w:r>
        <w:r w:rsidR="003A139E" w:rsidRPr="003A139E">
          <w:rPr>
            <w:rFonts w:ascii="Times New Roman CYR" w:eastAsiaTheme="minorEastAsia" w:hAnsi="Times New Roman CYR" w:cs="Times New Roman CYR"/>
            <w:b/>
            <w:color w:val="0000FF" w:themeColor="hyperlink"/>
            <w:sz w:val="28"/>
            <w:szCs w:val="28"/>
            <w:u w:val="single"/>
            <w:lang w:eastAsia="ru-RU"/>
          </w:rPr>
          <w:t>.</w:t>
        </w:r>
        <w:r w:rsidR="003A139E" w:rsidRPr="003A139E">
          <w:rPr>
            <w:rFonts w:ascii="Times New Roman CYR" w:eastAsiaTheme="minorEastAsia" w:hAnsi="Times New Roman CYR" w:cs="Times New Roman CYR"/>
            <w:b/>
            <w:color w:val="0000FF" w:themeColor="hyperlink"/>
            <w:sz w:val="28"/>
            <w:szCs w:val="28"/>
            <w:u w:val="single"/>
            <w:lang w:val="en-US" w:eastAsia="ru-RU"/>
          </w:rPr>
          <w:t>shtml</w:t>
        </w:r>
      </w:hyperlink>
    </w:p>
    <w:p w:rsidR="003A139E" w:rsidRPr="003A139E" w:rsidRDefault="003A139E" w:rsidP="00DE24ED">
      <w:pPr>
        <w:spacing w:after="0" w:line="240" w:lineRule="auto"/>
        <w:jc w:val="center"/>
        <w:textAlignment w:val="baseline"/>
        <w:rPr>
          <w:rFonts w:ascii="Times New Roman" w:eastAsia="Times New Roman" w:hAnsi="Times New Roman" w:cs="Times New Roman"/>
          <w:sz w:val="21"/>
          <w:szCs w:val="21"/>
          <w:lang w:eastAsia="ru-RU"/>
        </w:rPr>
      </w:pPr>
    </w:p>
    <w:p w:rsidR="00CA4BB1" w:rsidRPr="00CA4BB1" w:rsidRDefault="00CA4BB1" w:rsidP="00CA4BB1">
      <w:pPr>
        <w:spacing w:after="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средства представляют собой наиболее значимую статью активов большинства компаний, которые характеризуют долгосрочную способность предприятий организовывать стабильный приток денежных средств, в дальнейшем, имеют свойство приносить экономические выгоды компании за отчетный период времени и в будущем за весь период их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Содержание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Введение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Глава 1. Теоретические основы бухгалтерского учета и аудита основных средств. 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1.1 Понятие основных средств, их классификация 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1.2 Организация бухгалтерского учета основных средств 10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1.3 Проведение аудита основных средств хозяйствующих субъектов 19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Глава 2. Бухгалтерский учет и аудит основных средств на предприятии  ООО « СК – АВАНГАРД» 24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2.1 Финансово-экономическая характеристика предприятия24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2.2. Организация бухгалтерского учета основных средств на предприятии 30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2.3. Аудит основных средств на предприятии44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Глава 3. Направления совершенствования бухгалтерского учета и аудита основных средств ООО «СК-АВАНГАРД» 59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3.1. Рекомендации по совершенствованию учета основных средств на предприятии 59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3.2. Разработка мероприятий по результатам проведенной аудиторской проверке основных средств на предприятии 65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Заключение 69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Список использованной литературы 72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78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Введение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средства представляют собой наиболее значимую статью активов большинства компаний, которые характеризуют долгосрочную способность предприятий организовывать стабильный приток денежных средств, в дальнейшем, имеют свойство приносить экономические выгоды компании за отчетный период времени и в будущем за весь период их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Актуальность изучения формирования и использования основных средств, связана и с тем, что в результате производственного процесса, в котором основные средства используются большое количество раз, они снашиваются и переносят свою первоначальную стоимость на расходы производства на протяжении нормативного срока их службы при помощи начисления амортизации, которая влияет на величину налогооблагаемой прибыли.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Цель выпускной квалификационной работы – исследование особенностей учета и аудита наличия, состояния, движения и использования основных средств в организации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 соответствии с целью работы ставятся и решаются следующие задачи: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исследовать и систематизировать литературу по теме учета и аудита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изучить понятие и классификацию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ознакомиться с организацией учета основных средств в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рассмотреть порядок проведения аудита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провести аудит основных средств на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разработать рекомендации по совершенствованию системы учета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Объектом исследования работы является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Предметом исследования работы являются существующие подходы бухгалтерского учета и аудита основных средств в ООО «СК-АВАНГАРД».</w:t>
      </w:r>
    </w:p>
    <w:p w:rsid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Методы, используемые при написании выпускной квалификационной работы: методы наблюдения, сравнения, оценочные методы, нормативные методы, методы бухгалтерско-экономических пересчетов и аналитические методы.</w:t>
      </w:r>
    </w:p>
    <w:tbl>
      <w:tblPr>
        <w:tblStyle w:val="a6"/>
        <w:tblW w:w="0" w:type="auto"/>
        <w:jc w:val="center"/>
        <w:tblInd w:w="0" w:type="dxa"/>
        <w:tblLook w:val="04A0" w:firstRow="1" w:lastRow="0" w:firstColumn="1" w:lastColumn="0" w:noHBand="0" w:noVBand="1"/>
      </w:tblPr>
      <w:tblGrid>
        <w:gridCol w:w="8472"/>
      </w:tblGrid>
      <w:tr w:rsidR="00A3240D" w:rsidTr="00A3240D">
        <w:trPr>
          <w:jc w:val="center"/>
        </w:trPr>
        <w:tc>
          <w:tcPr>
            <w:tcW w:w="8472" w:type="dxa"/>
            <w:tcBorders>
              <w:top w:val="single" w:sz="4" w:space="0" w:color="auto"/>
              <w:left w:val="single" w:sz="4" w:space="0" w:color="auto"/>
              <w:bottom w:val="single" w:sz="4" w:space="0" w:color="auto"/>
              <w:right w:val="single" w:sz="4" w:space="0" w:color="auto"/>
            </w:tcBorders>
            <w:hideMark/>
          </w:tcPr>
          <w:p w:rsidR="00A3240D" w:rsidRDefault="006F4899">
            <w:pPr>
              <w:spacing w:line="360" w:lineRule="auto"/>
              <w:textAlignment w:val="baseline"/>
              <w:rPr>
                <w:rFonts w:ascii="Arial" w:eastAsia="Times New Roman" w:hAnsi="Arial" w:cs="Times New Roman"/>
                <w:color w:val="444444"/>
                <w:sz w:val="28"/>
                <w:szCs w:val="28"/>
              </w:rPr>
            </w:pPr>
            <w:hyperlink r:id="rId9" w:history="1">
              <w:r w:rsidR="00A3240D">
                <w:rPr>
                  <w:rStyle w:val="a4"/>
                  <w:rFonts w:eastAsia="Times New Roman" w:cs="Times New Roman"/>
                  <w:lang w:eastAsia="ru-RU"/>
                </w:rPr>
                <w:t>Вернуться в библиотеку по экономике и праву: учебники, дипломы, диссертации</w:t>
              </w:r>
            </w:hyperlink>
          </w:p>
          <w:p w:rsidR="00A3240D" w:rsidRDefault="006F4899">
            <w:pPr>
              <w:spacing w:line="360" w:lineRule="auto"/>
              <w:textAlignment w:val="baseline"/>
              <w:rPr>
                <w:rFonts w:ascii="Arial" w:eastAsia="Times New Roman" w:hAnsi="Arial" w:cs="Times New Roman"/>
                <w:color w:val="444444"/>
                <w:sz w:val="28"/>
                <w:szCs w:val="28"/>
              </w:rPr>
            </w:pPr>
            <w:hyperlink r:id="rId10" w:history="1">
              <w:r w:rsidR="00A3240D">
                <w:rPr>
                  <w:rStyle w:val="a4"/>
                  <w:rFonts w:eastAsia="Times New Roman" w:cs="Times New Roman"/>
                  <w:lang w:eastAsia="ru-RU"/>
                </w:rPr>
                <w:t>Рерайт текстов и уникализация 90 %</w:t>
              </w:r>
            </w:hyperlink>
          </w:p>
          <w:p w:rsidR="00A3240D" w:rsidRDefault="006F4899">
            <w:pPr>
              <w:spacing w:line="360" w:lineRule="auto"/>
              <w:textAlignment w:val="baseline"/>
              <w:rPr>
                <w:rFonts w:ascii="Arial" w:eastAsia="Times New Roman" w:hAnsi="Arial" w:cs="Times New Roman"/>
                <w:color w:val="444444"/>
                <w:sz w:val="28"/>
                <w:szCs w:val="28"/>
              </w:rPr>
            </w:pPr>
            <w:hyperlink r:id="rId11" w:history="1">
              <w:r w:rsidR="00A3240D">
                <w:rPr>
                  <w:rStyle w:val="a4"/>
                  <w:rFonts w:eastAsia="Times New Roman" w:cs="Times New Roman"/>
                  <w:lang w:eastAsia="ru-RU"/>
                </w:rPr>
                <w:t>Написание по заказу контрольных, дипломов, диссертаций. . .</w:t>
              </w:r>
            </w:hyperlink>
          </w:p>
        </w:tc>
      </w:tr>
    </w:tbl>
    <w:p w:rsidR="00A3240D" w:rsidRPr="00CA4BB1" w:rsidRDefault="00A3240D" w:rsidP="00CA4BB1">
      <w:pPr>
        <w:spacing w:after="420" w:line="480" w:lineRule="atLeast"/>
        <w:textAlignment w:val="baseline"/>
        <w:rPr>
          <w:rFonts w:ascii="Times New Roman" w:eastAsia="Times New Roman" w:hAnsi="Times New Roman" w:cs="Times New Roman"/>
          <w:color w:val="444444"/>
          <w:sz w:val="21"/>
          <w:szCs w:val="21"/>
          <w:lang w:eastAsia="ru-RU"/>
        </w:rPr>
      </w:pP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Данная выпускная квалифицированная работа состоит из трех глав.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 первой главе, дается понятие основных средств их классификация, описывается организация бухгалтерского учета, основные этапы организации бухгалтерского учета основных средств, рассматриваются теоретические основы проведения аудита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Во второй главе, описывается экономическая характеристика ООО «СК-АВНГАРД» описывается организация бухгалтерского учета, организационно- функциональная структура управления, структурная схема бухгалтерского отдела, финансово экономические показатели организации, схема автоматизированной формы учета основных средств, будет  рассмотрен порядок ведения бухгалтерского учета основных средств на предприятии, изучено и описано как начисляется амортизация, как происходит выбытие основных средств, как ведутся и заполняются инвентарные карточки, как и кем, проводиться инвентаризация и как проводилась независимая аудиторская проверка.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третьей, главе будут сделаны выводы и разработаны предложения по улучшению эффективного ведения учета и использования основных средств в ООО «СК-АВАНГАРД», отмечена важная роль аудита в осуществлении этих мероприятий, а также в укреплении и улучшении ее финансового состояния.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выполнении дипломной работы использованы нормативно — правовые акты РФ: Гражданский кодекс РФ, Налоговый кодекс РФ, Федеральный закон «О бухгалтерском учете» от 06.12.2011г № 402-ФЗ; Также рассмотрены: положение по ведению бухгалтерского учета и бухгалтерской отчетности в Российской Федерации (утв. приказом Минфина России от 29.07.98 № 34н), положение по бухгалтерскому учету «Учетная политика организации» ПБУ 1/2008 (утв. приказом Минфина РФ от 06.10.2008 № 106н).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Предложения и рекомендации могут быть применены в практической деятельности на предприятии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Глава 1. Теоретические основы бухгалтерского учета и аудита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1.1 Понятие основных средств, их классификация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Производственно-хозяйственная работа предприятия обеспечивается не исключительно за счет использования материальных, всевозможных трудовых и финансовых ресурсов, но и за счет основных фондов компании – средств деятельности и материальных условий хода деятельности.  Они применяются при выпуске продукции (выполнении работ, оказании различных видов услуг), а так же для управленческих потребностей или для предоставления фирмой за определенную оплату во временное владение и пользование.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Положении по бухгалтерскому учету 6/01 «Учет основных средств» (далее по тексту – ПБУ) изложено уточненное определение объектов основных средств компании: «Для того чтобы любой предмет был отнесен к составу основных средств, требуется одновременное выполнение ряда условий: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применение в ходе производства, при выполнении работ или оказании услуг, либо для управленческих потребностей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применение на протяжении долгого периода времени, а конкретно, срока полезного использования длительностью больше, чем 12 месяцев или обычного операционного цикла, если он более 12 месяцев;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компанией не предусматривается дальнейшая перепродажа указанных активов (иначе, предметы должны учитываться в качестве товаров);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способность приносить компании экономические выгоды (доход) в дальнейшем»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 01 января 2016 г. имущество, изначальная стоимость которого свыше 100 тыс. руб. в налоговом учете признаётся амортизируемым.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основные средства, введенные в эксплуатацию до 01 января 2016 г. относятся предыдущие правила – амортизации подлежит имущество, стоимость которых более 40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 бухгалтерском учете на сегодняшний момент действует предыдущее правило по амортизации основных средств стоимость которых составляет свыше 40 тыс. рублей (п. 5 ПБУ 6/01).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Земельные участки входят в состав основных средств даже тогда, когда стоимость земельного участка составляет менее 40 000 руб., так как земля не относится к потребляемым активам.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Главной целью бухгалтерского учета основных средств выступает такая организация учета в компании, когда в любой момент времени есть возможность получить данные о числе основных средств в организации, их состоянии, стоимости, присутствии и использовании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Задачами учета основных средств выступают: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контроль, за сохранностью и наличием основных средств по местам их использования, правильное документальное оформление и своевременное отражение в учете их поступления, выбытия и перемещения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контроль, за рациональным расходованием ресурсов на реконструкцию и модернизацию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исчисление доли стоимости основных средств в виде амортизационных отчислений для включения в затраты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контроль за эффективностью использования рабочих машин, оборудования, производственных площадей, транспортных средств и других основных средств с целью, своевременного проведения ремонта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Основные сведения об элементах классификации, применяемые в учётных целях, содержатся в нормативно-правовой документации и указах Правительства РФ. Несмотря на установленную подробную структуру, часто возникают сложности с определением принадлежности основных фондов. </w:t>
      </w:r>
      <w:r w:rsidRPr="00CA4BB1">
        <w:rPr>
          <w:rFonts w:ascii="Times New Roman" w:eastAsia="Times New Roman" w:hAnsi="Times New Roman" w:cs="Times New Roman"/>
          <w:color w:val="444444"/>
          <w:sz w:val="21"/>
          <w:szCs w:val="21"/>
          <w:lang w:eastAsia="ru-RU"/>
        </w:rPr>
        <w:lastRenderedPageBreak/>
        <w:t>Классификация основных фондов — распределение основных средств на группы по видам и назначению выглядит следующим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видам (здания; сооружения; передаточные устройства; машины и оборудование; транспортные средства; инструменты инвентарь и принадлежности и  прочее)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фактическому сроку эксплуатации (до 5 лет; 5-10 лет; 10-15 лет; 15-20 лет; более 20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функциональному предназначению (производственные и непроизводственные)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имущественной принадлежности  ( собственные и  арендованные)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влиянию на предмет труда (активные и пассивные)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 степени использования (действующие и недействующие)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всего подразделяют следующие виды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здания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промышленные и хозяйственные постройки, в которых организована работа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-сооружения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инженерные конструкции, которые исполняют специальные функции (шахты, бассейны, печи, очистные сооружения и прочие);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передаточные устройства, к ним причисляют объекты, функциональным назначением которых выступает передача электроэнергии, а также передача жидкостей, газов, твёрдого сырья и взвесей (трубопроводы, тепло- электросети, конвейеры);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-машины и оборудование, которые включают оснащение компании, в том числе производственные, измерительные и вычислительные мощности (станки, различная компьютерная техника, инженерные машины, краны и пр.);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-транспортные средства, т.е. это транспортный парк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-инструменты, т.е. вещественные объекты, с применением которых оказывается непосредственное воздействие на производство;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инвентарь и принадлежности, которые выполняют сопутствующую производству функцию (обеспечивают необходимые условия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прочее, т.е. не вошедшее в другие подгруппы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Базируясь на перечне видов основных средств, который утверждён Правительством, определяется период полезного использования и амортизационные нормы.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Всего подразделяют десять амортизационных групп.</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первой группы месячная норма амортизации составляет 14,3 %, а период полезного использования – от 1 до 2 лет. Для десятой группы норма амортизации определяется на уровне 0,7 %, а срок полезного использования – более 30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тех типов основных средств, которые не обозначены в группах амортизации, период полезного использования устанавливается согласно техническим условиям и рекомендациям организации-изготовителя. Организации имеют право повышать период полезного использования после осуществления реконструкции, модернизации или технического перевооружения подобного объекта после даты ввода его в эксплуатацию в случае, если увеличился период его полезного применения.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К производственным основным средствам относят объекты, которые принимают участие в производстве или обеспечивают надлежащие условия для его осуществления.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 непроизводственным основным средствам относятся те, которые не используются при осуществлении основной хозяйственной деятельности. Основные непроизводственные фонды предназначены для создания необходимых условий жизни работников предприятий. Они содействуют росту производства продукции.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 ним можно отнести объекты жилищно-коммунального и культурно-бытового предназначения.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Под активными средствами понимают те, которые оказывают непосредственное влияние на производимую продукцию и создают объём выпуска, качество и ассортимент. Пассивные средства формируют условия для производства, но при этом не участвуют в нём прямо. Так, для металлообрабатывающей промышленности станки выступают активными основными средствами, а транспорт играет пассивную роль.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зависимости от конкретной сферы деятельности активные средства предприятия могут являться пассивными и также наоборот. В рудодобывающей промышленности транспортные средства относят к активным фондам. Слесарный инструмент из активного средства в машиностроении становится  пассивным фондом в пищевой отрасли.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отображения уровня участия средств в производстве их делят на действующие и недействующие.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Действующие основные средства принимают участие в процессе производства, а недействующие по разным причинам выведены из эксплуатации и могут располагаться: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простое (быть на ремонте, всевозможной модернизации либо реконструкции);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на стадии достройки это нередко встречается для крупных построек (технологических колодцев, печей, ректификационных колонн);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 запасе (резерве) это свойственно для оснащения непрерывного цикла деятельности, при износе либо поломке основного устройства выполняется быстрая замена дублирующим аппаратом;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консервации (т.е. долгое сохранение работоспособного оборудования);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готовыми к пуску, т.е. те, которые прошли приёмо-сдаточные испытания и ожидают окончания подготовительных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выведенные из эксплуатации, а также предназначенные для продажи.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1.2.Организация бухгалтерского учета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Любая организация, ведущая хозяйственную деятельность,  подразумевает обладание имуществом. Залог успешной работы организации приносящая прибыль, а именно это этой цели добиваются в основном многие организации, напрямую связано с грамотным ведением бухгалтерского учета этого имущества, а в частности той частью имущества, которую организация использует больше  12 месяцев и которая участвует в производстве продукции, т.е. основными средствами.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Объекты основных средств, которые поступают в организацию и принимаются к бухгалтерскому учету, должны получить надлежащую оценку в денежном выражении т.е. когда сформирована его первоначальная стоимость (п.п.4, 7 ПБУ 6/01) и к налоговому учету на дату ввода объекта основных средств в эксплуатацию (п.4 ст.259 НК РФ).</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Большое значение при постановке на баланс инвентарного объекта и последующей его эксплуатации имеет проведение оценки.  Главные производственные фонды имеют собственную стоимостную (денежную) оценку, которая выступает как специфическая форма их стоимости. Верная и обоснованная стоимостная оценка, то есть стоимость основных производственных фондов  имеет большое практическое значение, так как: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она значительным образом оказывает влияние на величину затрат при производстве продукции и уровень стоимости на продукцию;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указанная оценка становится базой для расчета при реализации, аренде и приватизации основных производственных фондов;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оценка во многом устанавливает рассчитываемый уровень эффективности применения основных производственных фондов, введения новой техники и производства в целом.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текущем учете основных средств используются четыре вида оценивания: первоначальную, восстановительную, остаточную и ликвидационную.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Полная первоначальная стоимость основных фондов компании выступает суммой фактических затрат в действующих ценах на: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-покупку или формирование средств труда;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-строительство зданий и сооружений;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-приобретение, транспортировку, установку и монтаж различных машин и оборудования и др.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фонды принимаются на баланс компании по полной первоначальной стоимости, и она не меняется на протяжении всего периода эксплуатации средств труда и может пересматриваться при проведении переоценки основных фондов компании или может быть уточнена при модернизации или в случае капитального ремонта.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вновь строящихся предприятий первоначальная стоимость основных производственных фондов представляет собой стоимость строительства объекта в соответствии со сметой.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Амортизация основных фондов начисляется с полной первоначальной стоимости в нормативах, которые действуют на установленную дату. Восстановительная стоимость представляет собой стоимость воспроизводства эксплуатируемых основных средств, принимая во внимание современные цены и современные условия производства аналогичных объектов. Восстановительная стоимость устанавливается при проведении переоценки основных средств на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Базисной оценкой выступает первоначальная стоимость. Ее перерасчет осуществляется при помощи специальных коэффициентов, которые описывают степень изменения (обычно — это их рост) стоимости и расценок на создание основных производственных фондов.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Остаточная стоимость это денежное выражение стоимости средств труда, которая не перенесена на производимую продукцию, на конкретную дату.  Остаточная стоимость дает возможность оценивать степень изношенности средств труда, проводить планирование их обновления и выполнения ремонта. При выполняемых переоценках фондов в тоже самое время уточняется величина начисленного износа по каждой конкретной единице средств труда.  Также определяется восстановительная стоимость, принимая во внимание износ. Ее расчет производится в процентах к полной восстановительной стоимости на основании данных бухгалтерского учета. Она рассчитывается при помощи вычитания из первоначальной стоимости объекта величины его износа за время эксплуатации. По остаточной стоимости основные средства показываются в бухгалтерском балансе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Ликвидационная стоимость представляет собой стоимость полезных отходов (металлолом, запасные части, дрова и т. п.), которые получены после ликвидации или реализации объекта и принятых к учету в условной оценке, появляется при ликвидации (списании)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Помимо этого также рассчитывают амортизируемую стоимость, которая  представляет  собой стоимость, которая переносится на вновь созданный продукт за время эксплуатации определенного объекта. Она рассчитывается при помощи исключения из первоначальной стоимости ее ликвидационной части. В случае, когда указанной части во время ликвидации нет, то амортизируемая стоимость будет равна ликвидационной стоимости.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При проведении оценки основных фондов отличают стоимость на начало года и среднегодовую стоимость.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Бухгалтерская проводка по основным средствам должна быть составлена корректно, с учетом вида актива, срока его эксплуатации, назначения использования. Для учета применяются активные счета 08 «Вложения во внеоборотные активы», 01 «Основные средства» и пассивный счет 02 «Амортизация основных средств» для амортизационных начислений.  Внеоборотные производственные и общехозяйственные активы приобретаются за счет больших капиталовложений, которые могут быть собственными, заемными, инвестиционными. Способом поступления могут быть: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приобретение у поставщиков;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взнос учредителей;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-безвозмездная (дарение) передача;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возведение (строительство);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-приобретение по договору мены.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Каждая операция сопровождается регламентированными документами унифицированной формы и составляется соответствующая бухгалтерская запись (проводка). По основным средствам, требующим дополнительной доработки, монтажа и подготовки к эксплуатации на основании расчетов и справок формируется первоначальная стоимость, которая включает в себя все соответствующие затраты (стоимость материалов, необходимых для монтажа, заработная плата работников, отчисления в страховые фонды). Передача основного средства, бухгалтерские проводки и соответствующие документы оформляются в соответствии с договором, при поступлении денег на счет поставщика либо по факту установки объекта. Типовые бухгалтерские проводки по учету поступления основных средств, при продаже выглядят следующем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 08, Кт счета 76,60- здесь отражена сумма задолженности перед контрагентом и организациями, осуществлявшими доставку, упаковку.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19.1, Кт счета 76,60- здесь отражено значение выставленного НДС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01, Кт счет 08- здесь отражена сумма первоначальной стоимости, по которой объект ставится на учет и отражается в балансе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счета 76,60, Кт счета 50, 51, 52, 55, 71- здесь отражена оплата  задолженности наличными, безналичными средствами, со специального счета или через подотчетное (уполномоченное) лицо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Типовые бухгалтерские проводки по учету поступления основных средств, при дарении выглядят следующем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 Кт счет 98.2 – здесь отражена оценочная стоимость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Кт счет 08-здесь отражено оприходовано основное средство, где в стоимость поставленного на учет актива включаются все затраты на подготовку к эксплуатации.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Типовые бухгалтерские проводки по учету поступления основных средств, в качестве взноса в уставный фонд предприятия выглядят следующем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 Кт счет 75- здесь отражено принятие от учредителей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 Кт счета 76,60- здесь отражена установка, монтаж, доработка сторонними организациями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счет19, Кт счета 60,76- здесь отражен НДС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 01, Кт счет 08- здесь отражено оприходование объекта основных средств, где процесс доведения актива до рабочего состояния может быть произведен собственными вспомогательными службами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Состав и структура объектов основных производственных активов должны соответствовать производственным потребностям предприятия. При анализе коэффициента фондоотдачи выявляются объекты, которые длительный срок простаивают или находятся в состоянии консервации. Такие единицы оборудования организация может продать, списать, демонтировать или по договору мены осуществить передачу основного средства. Проводки в этих случаях должны отражать финансовый результат от перемещения актива.  Обязательным условием всех процессов является определение остаточной стоимости единицы основных средств. Для ее расчета используется сумма накопленной за период эксплуатации амортизации, которая отражается по Кт 02 «Амортизация основных средств». Основные проводки по основным средствам, подготовленным к выбытию, подразумевают списание износа и закрытие счета по конкретной единице оборудования, транспорта и т. д. при реализации выглядят следующим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счета 76,62 Кт счет 91.1- здесь отражен выставленный счет покупателю актива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01 « Выбытие» Кт счет 01 «Начальная стоимость» — здесь отражено списание начальной стоимости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02 Кт счет 01 « Выбытие» — здесь отражена амортизация основных средств (проводка составляется по каждой единице учета отдельно)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91.2 Кт счет 01 « Выбытие» — здесь отражено списание остаточной стоимости единицы актива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91.2 Кт счета 23, 25, 29, 70, 69, 10 – здесь отражены затраты на подготовку объекта к реализации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91.2 Кт счет 68 «НДС» — здесь отражен начисленный НДС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счета 51, 55, 50, 52 Кт счета 62, 76 – здесь отражены получены средства от покупателя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списании выглядят следующим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01 « Выбытие» Кт счет 01 «Начальная стоимость» — здесь отражена списанная балансовая (начальная) стоимость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02 Кт 01 « Выбытие» — здесь отражен списанный начисленный износ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91.2 Кт 01 « Выбытие» — здесь отражена остаточная величина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83 Кт 84 – здесь отражена переоценка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91.2 Кт счета 26, 29, 70, 69, 10 – здесь отражены затраты на демонтаж</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10 Кт счет 91.1 – здесь отражены оприходованные  запасные части, расходные материалы расходные и запасные части, полученные в процессе демонтажа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Амортизация основных средств – это постепенное включение стоимости объектов внеоборотных активов в цену выпускаемой с их помощью продукции. Сумма износа является одной из составляющих затрат, понесенных предприятием в процессе хозяйственной деятельности. Общая величина амортизационных начислений основных средств, имеющихся на предприятии, является долей первоначальной стоимости этих внеоборотных активов. Это значение является нормой износа.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Амортизация основных средств, считается критерием снижения стоимостного выражения долгосрочного актива. Состояние сооружений, зданий и оборудования, которое используется в процессе производства предприятием, постепенно ухудшается. Суть метода амортизации заключается в распределении стоимости основных средств, по которой они были введены в эксплуатацию, на предполагаемый срок использования. При расчете балансовой прибыли износ вычитается из суммы </w:t>
      </w:r>
      <w:r w:rsidRPr="00CA4BB1">
        <w:rPr>
          <w:rFonts w:ascii="Times New Roman" w:eastAsia="Times New Roman" w:hAnsi="Times New Roman" w:cs="Times New Roman"/>
          <w:color w:val="444444"/>
          <w:sz w:val="21"/>
          <w:szCs w:val="21"/>
          <w:lang w:eastAsia="ru-RU"/>
        </w:rPr>
        <w:lastRenderedPageBreak/>
        <w:t>полученного дохода.  Налоговым Кодексом определены и методы начисления амортизации основных средств. Выбор способов определения износа остается за предприятием. Существует два способа начисления износа – нелинейный и линейный.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соответствии с Положением по бухгалтерскому учету основных средств и Методическими указаниями размер амортизационных отчислений при любом способе начисления амортизации определяется с учетом срока полезного использования объектов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Амортизация объектов основных средств, производится одним из следующих способов начисления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линейным способом;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способом уменьшаемого остатка;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-способом списания стоимости по сумме чисел лет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способом списания стоимости пропорционально объему продукции. Применение одного из способов по группе однородных объектов основных средств производится в течение всего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 так, главной целью бухгалтерского учета основных средств выступает такая организация учета в компании, при которой в любое время можно узнать о количестве основных средств в фирме, их состоянии, стоимости, нахождении и применении.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достижения основной цели требуется решить ряд вышеназванных задач, которые решаются при помощи правильно оформленной документации и при условии обеспечения верной организации учета наличия и движения основных средств, расчетов по их амортизации и учета затрат на ремонт как по местам их эксплуатации, так и по компании в целом.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Для организации учета основных средств, немаловажное значение имеют наличие обоснованной и точной классификации объектов основных средств. Проводить классификацию основных средств можно по форме, отраслевой характеристике, предназначению, видам, принадлежности, использованию. Помимо этого, различают четыре вида проведения оценки основных средств, появляющиеся на различных стадиях использования объекта основных средств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Порядок бухгалтерского учета основных средств регламентируется положением в соответствии с бухгалтерскому учету 6/01 «Учет основных средств» которое, в свою очередь устанавливает правила формирования информации об основных средствах в бухгалтерском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Ведение бухгалтерского учета основных средств осуществляется в соответствии с нормативными документами, имеющими разнообразный статус. Одни из них обязательны к применению (Закон «О бухгалтерском учете», Положения по бухгалтерскому учету), а отдельные носят рекомендательный характер (План счетов, методические указания, комментарии). Основными нормативно-правовыми актами, устанавливающими правила формирования в бухгалтерском учете информации об основных средствах организации, являются: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Гражданский кодекс РФ (часть 1,2).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Налоговый кодекс РФ (часть 1,2).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Федеральный закон «О бухгалтерском учете» № 402- ФЗ от 6 декабря 2011 г.</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Положение по ведению бухгалтерского учета и бухгалтерской отчетности в Российской Федерации, утверждено Приказом Минфина России от 29.07.1998 № 34н.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Положение по бухгалтерскому учету «Учетная политика организации» (ПБУ 1/2008).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Положение по бухгалтерскому учету «Учет поступления основных средств» (ПБУ 6/01).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Положение по бухгалтерскому учету «Расходы организации» ПБУ 10/99.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Положение по бухгалтерскому учету «Учет расчетов по залогу на прибыль» ПБУ 18/02.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Методические указания по бухгалтерскому учету поступления основных средств (утв. Приказом МФ РФ № 91н от 13 октября 2003 г. с изменениями и дополнениями).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Методические указания по инвентаризации имущества и финансовых обязательств.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План счетов бухгалтерского учета финансово-хозяйственной деятельности предприятий и инструкция по его применению (утв. Приказом МФ РФ № 94н от 31 октября 2000 г. с последующими изменениями и дополнениями).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Об утверждении унифицированных форм первичной учетной документации по учету поступления основных средств (Постановление Госкомстата РФ № 7 от 21 января 2003 г.).</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Об утверждении унифицированных форм первичной учетной документации по учету труда и его оплаты, поступления основных средств и нематериальных активов, материалов, малоценных и быстроизнашивающихся предметов, работ в капитальном строительстве.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Постановление Росстата «Об утверждении статистического инструментария для организации статистического наблюдения за основными фондами и строительством на 2008 г.» № 28 от 16 марта 2007 г.</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Общероссийский классификатор основных фондов ОК 013-94 (утв. Постановлением Госстандарта РФ № 359 от 26 декабря 1994 г. с изменениями и дополнениями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1.3.Проведение аудита основных средств хозяйствующих объектов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средства на предприятии являются наибольшей по стоимости составляющей его активов, к тому же наименее оборачиваемой. Учет основных средств связан с учетом таких операций, как их приобретение, начисление износа и выбытие их после окончания срока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Как и любая финансово-хозяйственная деятельность в Российской Федерации аудиторская деятельность осуществляется в соответствии и на основании Российского законодательства и нормативных актов, установленных в соответствующем порядке. Для аудиторской деятельности основными законодательными и нормативными документами являются: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1.Федеральный закон от 30 декабря 2008г. № 307-ФЗ «Об аудиторской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Федеральные правила (стандарты) аудиторской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данных законах и нормативных документах  подробно описывается понятие аудита, аудиторских услуг, определены права, обязанности, ответственность аудируемых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Основополагающей целью аудита основных средств является установление достоверности и законности оснований для проведения финансовых операций, осуществляемых рассматриваемым предприятием. Кроме того, данные мероприятия дают возможность отследить передвижение средств основных фондов. Таким образом, представленное выше определение можно считать проверкой всей бухгалтерской отчетности интересующей организации за рассматриваемый период.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Как и многие другие формы экономической деятельности, аудит основных средств на предприятии имеет значительную нормативную базу, а значит, каждое действие или финансовая операция являются обоснованными. Все необходимые данные для проведения аудиторской проверки можно найти в </w:t>
      </w:r>
      <w:r w:rsidRPr="00CA4BB1">
        <w:rPr>
          <w:rFonts w:ascii="Times New Roman" w:eastAsia="Times New Roman" w:hAnsi="Times New Roman" w:cs="Times New Roman"/>
          <w:color w:val="444444"/>
          <w:sz w:val="21"/>
          <w:szCs w:val="21"/>
          <w:lang w:eastAsia="ru-RU"/>
        </w:rPr>
        <w:lastRenderedPageBreak/>
        <w:t>следующих документах: главная книга, всевозможные регистры, а также, конечно же, составляемый бухгалтерский баланс.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 основных средств предприятия ставит перед собой обязательное решение ряда вопросов: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 Обеспечение требуемого уровня контроля сохранности и наличия объектов рассматриваемого понятия.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Правильность проведения процедуры оценивания этих объектов.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 Своевременное и достоверное отнесение поступающих активов к одной из форм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 Аудит финансовых результатов организации за отчетный период, а также верное их отражение в бухгалтерском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 Мероприятия по контрольному расчету сумм, отчисляемых в амортизационные фонды.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6. Проверка уровней и скорости восстановления рассматриваемых статей экономики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 основных средств организации производится в соответствии с общепринятым порядком проведения. Рассмотрим некоторые основные этапы данного процесса.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 Для начала необходимо осуществить сверку положений, описанных в учетной политике компании, в разделе «Организация процедуры регистрации и подсчета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Затем следует тщательный контроль договоров и иных документов, которые свидетельствуют о полной мере материальной ответственности сотрудников по отношению к объектам основных фондов.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 Далее необходимо составить и изучить круг сотрудников, которые будут принимать участие в сложной процедуре, именуемой «аудит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4. Определение первоначальной стоимости основных средств. Достоверность наличия инвентарной номенклатуры.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 Сверка оформления корреспонденции и документации при разных источниках поступления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6. Поступление отчислений в амортизационные фонды в размере, определяемом при помощи выбранного главным бухгалтером способа при условии обязательного учета политики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7. Правильность составления документации и расчета коэффициентов выбытия.  8. Сверка затрат на ремонт оборудования и каких-либо иных объектов, находящихся в собственности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9. Проведение переоценки основных средств и учет полученной величины при составлении бухгалтерского баланса.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10. Проверка соответствия показателей бухгалтерской отчетности данным бухгалтерского учета.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 целью недопущения возникновения ошибок и искажений проводится аудит учета основных средств, т.е. проверку соответствия информации об основных средствах, представленной в финансовых документах предприятия, реальному положению дел. Основные средства проходят три основных стадии: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приобретение основных средств, связанное с формированием их первоначальной стоимости;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использование, в течение срока которого происходит начисление амортизации, или, проще говоря, износа;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выбытие, при котором предприятие продает имеющиеся устаревшие основные средства по так называемой остаточной стоимости.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Возможно также движение основных средств – под данным термином подразумевается перемещение основных средств между различными отделами и участками производства, их передача от одного субъекта внутренней структуры фирмы другому. Поскольку все объекты основных средств имеют инвентарные карточки и номера, перемещение объекта основных средств необходимо правильно задокументировать для того, чтобы потом не возникло путаницы с его нахождением.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 движения основных средств, как правило, включается в программу аудита основных средств и является важной его составляющей. Проверка правильного документального отображения движения основных средств поможет не запутаться на следующих этапах проверки. Аудит учета основных средств предполагает проверку следующих моментов: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 Правильность приобретения объектов основных средств – необходимо удостовериться в том, что в первоначальную стоимость действительно вписаны все затраты, связанные с его приобретением, доставкой, установкой, монтажными работами, подготовкой к запуску и эксплуатации.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Правильность начисления амортизации на объекты основных средств, т.е. в данном случае необходимо проверить, соответствует ли метод начисления амортизации тому, который указан в приказе об учетной политике предприятия, издаваемом каждый год в начале года. Также важно проверить, в срок ли начисляется амортизация, не проводится ли намеренно ускоренное начисление износа на объекты основных средств, с целью их дальнейшей продажи по заведомо заниженной цене.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3. Аудит выбытия основных средств, т.е. последний этап проверки основных средств. Данная проверка предполагает выявление нарушений при списании объектов основных средств и их продаже по остаточной стоимости. Данный пункт неразрывно связан с первыми двумя, ведь если была неправильно сформирована первичная стоимость или неверно начислялась амортизация, то, естественно, остаточная стоимость будет сформирована неверно и объект основных средств будет продан по, скорее всего, заниженной цене, что обернется недополученной выгодой для предприятия. Аудит учета основных средств подразумевает анализ последних операций по продаже объектов основных средств и выявление их правомерности и соответствия цен продажи.  Окончание проверки учета основных средств заканчивается, как всегда, стандартно – составлением специального письма. В </w:t>
      </w:r>
      <w:r w:rsidRPr="00CA4BB1">
        <w:rPr>
          <w:rFonts w:ascii="Times New Roman" w:eastAsia="Times New Roman" w:hAnsi="Times New Roman" w:cs="Times New Roman"/>
          <w:color w:val="444444"/>
          <w:sz w:val="21"/>
          <w:szCs w:val="21"/>
          <w:lang w:eastAsia="ru-RU"/>
        </w:rPr>
        <w:lastRenderedPageBreak/>
        <w:t>данном письме рассказывается о том, каким образом был проведен аудит учета основных средств, какие методы использовались для проверки, и какие результаты достигнуты. На основании данного отчета (заключения) руководство фирмы может принимать свои дальнейшие решения.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главной целью бухгалтерского учета основных средств выступает такая организация учета в компании, при которой в любое время можно узнать о количестве основных средств в фирме, их состоянии, стоимости, нахождении и применении.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Учет основных средств связан с учетом таких операций, как их приобретение, начисление износа и выбытие их после окончания срока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Рассмотренные выше этапы и направления аудита позволяют своевременно выявить и предупредить нарушения, а также внести необходимые изменения в учетную политику организации. Рассмотренные этапы проведения аудита основных средств, а также аудиторские процедуры должны утверждаться на стадии планирования и регламентироваться внутренними стандартами (положениями) аудита в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 основных средств должен быть направлен на сбор аудиторских доказательств, а также на разработку рекомендаций по оптимизации работы учетного аппарата, направленных на повышения эффективности управления основными средствами.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Глава 2. Бухгалтерский учет и аудит основных средств на предприятии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2.1. Финансово-экономическая характеристика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Объектом выпускной квалифицированной работы является Общество с ограниченной ответственностью «СК-АВАНГАРД», в дальнейшем сокращенно ООО «СК-АВАНГАРД». Общество с ограниченной ответственностью действует на основании Устава. Настоящий Устав разработан в соответствии с Гражданским кодексом Р.Ф., Федеральным законом от 08.02.1998г. № 14-ФЗ «Об обществах с ограниченной ответственностью ( далее Федеральный закон) с учетом изменений, </w:t>
      </w:r>
      <w:r w:rsidRPr="00CA4BB1">
        <w:rPr>
          <w:rFonts w:ascii="Times New Roman" w:eastAsia="Times New Roman" w:hAnsi="Times New Roman" w:cs="Times New Roman"/>
          <w:color w:val="444444"/>
          <w:sz w:val="21"/>
          <w:szCs w:val="21"/>
          <w:lang w:eastAsia="ru-RU"/>
        </w:rPr>
        <w:lastRenderedPageBreak/>
        <w:t>внесенных в вышеперечисленные законодательные акты  Федеральным законом от 30.12.2008г. №312-ФЗ «О внесении изменений в часть первую Гражданского кодекса Р.Ф. Общество является юридическим лицом и осуществляет свою деятельность в соответствии с Конституцией Р.Ф., Гражданским кодексом Р.Ф., настоящим Уставом, другими действующими законодательными актами, так же решениями органов Общества, принятыми в пределах их компетенции. Общество является хозяйственным обществом, уставной капитал которого разделен на доли. Учредителями являются физические лица и несут ответственность по обязательствам в размере уставного капитала, созданного из средств учредителей. Высшим органом управления ООО «СК-АВАНГАРД» является совет Учредителей.</w:t>
      </w:r>
    </w:p>
    <w:p w:rsidR="00CA4BB1" w:rsidRPr="00CA4BB1" w:rsidRDefault="00CA4BB1" w:rsidP="00CA4B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4BB1">
        <w:rPr>
          <w:rFonts w:ascii="Times New Roman" w:eastAsia="Times New Roman" w:hAnsi="Times New Roman" w:cs="Times New Roman"/>
          <w:color w:val="444444"/>
          <w:sz w:val="21"/>
          <w:szCs w:val="21"/>
          <w:lang w:eastAsia="ru-RU"/>
        </w:rPr>
        <w:fldChar w:fldCharType="begin"/>
      </w:r>
      <w:r w:rsidRPr="00CA4BB1">
        <w:rPr>
          <w:rFonts w:ascii="Times New Roman" w:eastAsia="Times New Roman" w:hAnsi="Times New Roman" w:cs="Times New Roman"/>
          <w:color w:val="444444"/>
          <w:sz w:val="21"/>
          <w:szCs w:val="21"/>
          <w:lang w:eastAsia="ru-RU"/>
        </w:rPr>
        <w:instrText xml:space="preserve"> HYPERLINK "https://sprosi.xyz/works/diplomnaya-rabota-na-temu-platezhesposobnost-i-likvidnost-finansovo-hozyajstvennoj-deyatelnosti-predpriyatiya-imwp/" \t "_blank" </w:instrText>
      </w:r>
      <w:r w:rsidRPr="00CA4BB1">
        <w:rPr>
          <w:rFonts w:ascii="Times New Roman" w:eastAsia="Times New Roman" w:hAnsi="Times New Roman" w:cs="Times New Roman"/>
          <w:color w:val="444444"/>
          <w:sz w:val="21"/>
          <w:szCs w:val="21"/>
          <w:lang w:eastAsia="ru-RU"/>
        </w:rPr>
        <w:fldChar w:fldCharType="separate"/>
      </w:r>
    </w:p>
    <w:p w:rsidR="00CA4BB1" w:rsidRPr="00CA4BB1" w:rsidRDefault="00CA4BB1" w:rsidP="00CA4BB1">
      <w:pPr>
        <w:spacing w:after="0" w:line="480" w:lineRule="atLeast"/>
        <w:textAlignment w:val="baseline"/>
        <w:rPr>
          <w:rFonts w:ascii="Times New Roman" w:eastAsia="Times New Roman" w:hAnsi="Times New Roman" w:cs="Times New Roman"/>
          <w:sz w:val="24"/>
          <w:szCs w:val="24"/>
          <w:lang w:eastAsia="ru-RU"/>
        </w:rPr>
      </w:pPr>
      <w:r w:rsidRPr="00CA4BB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4BB1">
        <w:rPr>
          <w:rFonts w:ascii="Times New Roman" w:eastAsia="Times New Roman" w:hAnsi="Times New Roman" w:cs="Times New Roman"/>
          <w:b/>
          <w:bCs/>
          <w:color w:val="0274BE"/>
          <w:sz w:val="21"/>
          <w:szCs w:val="21"/>
          <w:shd w:val="clear" w:color="auto" w:fill="EAEAEA"/>
          <w:lang w:eastAsia="ru-RU"/>
        </w:rPr>
        <w:t>  </w:t>
      </w:r>
      <w:r w:rsidRPr="00CA4B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"платежеспособность и ликвидность финансово - хозяйственной деятельности предприятия"</w:t>
      </w:r>
    </w:p>
    <w:p w:rsidR="00CA4BB1" w:rsidRPr="00CA4BB1" w:rsidRDefault="00CA4BB1" w:rsidP="00CA4BB1">
      <w:pPr>
        <w:spacing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fldChar w:fldCharType="end"/>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Форма собственности ООО «СК-АВАНГАРД» является общедолевая , имеет печать и штампы со своим наименованием, расчетный счет, иные счета в банках; ведет бухгалтерский учет и статистическую отчетность, имеет самостоятельный баланс. Права и обязанности и обязанности юридического лица ООО «СК-АВАНГАРД» приобретает с момента государственной регистрации и его учредительских документов в установленном порядке. ООО « СК-АВАНГАРД» самостоятельно осуществляет свою деятельность и после внесения обязательных платежей прибыль подлежит распределению между учредителями в зависимости от размера вклада в уставной капитал. Целями деятельности Общества является получение прибыли,дохода, который остается после вычета из выручки затрат и оплаты труда наемных работников, является собственностью организации и может быть израсходован им по своему усмотрению, получение максимальной прибыли на вложенный капитал, минимум затрат, устранение зависимости от некоторых внешних факторов (поставок , материалов, оказываемых услуг и др.); высокое качество продукции и услуг как гарант расширения (или удержания) рынков сбыта.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Деятельность общества прекращается на основании и в соответствии с ГК РФ, Законом «О несостоятельности (банкротстве) предприятий», по решению участников общества, в других случаях и на условиях, предусмотренных законом.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ООО «СК-АВАНГАРД» является многофункциональным обществом и имеет право на осуществление следующих видов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Строительство инженерных коммуникаций для водоснабжения и водоотведения, газоснабжения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Строительство коммунальных объектов для обеспечения электроэнергией и телекоммуникациями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Разборка и снос зданий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Подготовка электромонтажных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санитарно-технических работ, монтаж отопительных систем и систем кондиционирования воздуха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электромонтажных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прочих строительно-монтажных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Работы столярные и плотничные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Работы по устройству покрытий полов и облицовки стен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малярных и стекольных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прочих отделочных и завершающих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Производство кровельных работ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Торговля оптовая лесоматериалами, строительными материалами и санитарно-техническим оборудованием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оптовая пиломатериалами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оптовая лакокрасочными материалами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оптовая листовым стеклом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оптовая прочими строительными материалами и изделиями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оптовая скобяными изделиями, водопроводным и отопительным оборудованием и принадлежностями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Торговля розничная скобяными изделиями, лакокрасочными материалами и стеклом, в специализированных магазинах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Любые другие виды деятельности, незапрещенные законодательством Р.Ф.</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Несмотря на то что, ООО «СК-АВАНГАРД» является многофункциональным обществом , но  основной вид деятельности направлен на оптовую торговлю строительными материалами и изделиями.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Организация самостоятельно планирует свою производственно-хозяйственную деятельность, где  основу планов составляют договоры, заключаемые с поставщиками, свободный выбор деятельности, привлечение на добровольных началах к осуществлению предпринимательской деятельности имущества и средств юридических лиц и граждан, самостоятельное формирование программы деятельности и выбор поставщиков и потребителей вырабатываемой продукции, установление цен соответственно законодательству, свободный наем работников, привлечение и </w:t>
      </w:r>
      <w:r w:rsidRPr="00CA4BB1">
        <w:rPr>
          <w:rFonts w:ascii="Times New Roman" w:eastAsia="Times New Roman" w:hAnsi="Times New Roman" w:cs="Times New Roman"/>
          <w:color w:val="444444"/>
          <w:sz w:val="21"/>
          <w:szCs w:val="21"/>
          <w:lang w:eastAsia="ru-RU"/>
        </w:rPr>
        <w:lastRenderedPageBreak/>
        <w:t>использование материально-технических, финансовых, трудовых, естественных и других видов ресурсов, которое не запрещено или не ограничено законодательством.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Предприятие является юридическим лицом, имеет самостоятельный баланс, расчетный счет и иные счета в банках России, круглую печать, бланки со своим наименованием и действует на основе полного хозяйственного расчета, самофинансирования и самоокупаемости.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Помещения под офис и торговые точки организация  берет в аренду. Договора аренды перезаключаются каждый год. Офис находится по юридическому адресу фирмы.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Приоритетом ООО «СК-АВАНГАРД» является  постоянная забота об улучшении качества обслуживания при существенном снижении затрат клиентов. Такая политика привлекательна для клиента и побуждает его выбирать среди других, именно компанию ООО «СК-АВАНГАРД», что позволяет быть уверенной в стабильном развитии компании не только в настоящее время, но и в будущем.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Общество с ограниченной ответственностью «СК-АВАНГАРД»  является юридическим лицом — коммерческой  организацией, учреждено на основании Решения Общего собрания учредителей (Участников) Общества в целях извлечения прибыли. Уставный капитал Общества разделен на  доли, определенные учредительными документами.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основе управления ООО « СК-АВАНГАРД» лежит линейно-функциональная организационная структуру управления, к структурным подразделениям, которых относятся: рабочие места, производственные участки, цеха, отделы и другие структурные подразделения.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такой структуре управления всю полноту власти берет на себя генеральный директор, возглавляющий ООО «СК-АВАНГАРД». Каждое структурное звено имеет одного руководителя и несколько подчиненных. Работники подотчетны только своему непосредственному руководителю.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Во главе предприятия стоит генеральный директор, который осуществляет следующие функции: оперативное управление финансовой деятельностью; повседневное руководство производственно-хозяйственной деятельностью предприятия, созыв и обеспечение выполнения решений Общего собрания акционеров; утверждение инструкций, протоколов, ведомостей и других актов административно-хозяйственной и финансовой деятельности; представление интересов Общества во всех организациях и учреждениях.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Главным источником для оценки финансово-экономического состояния организации является его финансовая отчетность – Бухгалтерский баланс и Отчет о финансовых результатах (Приложение 1). Основные экономические показатели деятельности ООО «СК-АВАНГАРД» за три последних отчетных периода представлены в таблице 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Рассматривая таблицу 1, можно отметить следующее. Выручка от продаж к 2016 году составила 1030737 тыс. руб.; по сравнению с 2014 годом она увеличилась на 31,18%.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Полная себестоимость продаж за весь анализируемый период также увеличивается в 2016 году по сравнению с 2014 годом на 26%. Увеличении себестоимости связано с возрастанием по всем статьям затрат.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Отметим, что себестоимость растет менее активно, чем выручка от продажи. Данная тенденция привела к увеличению прибыли до налогообложения на 89,4% и прибыли от продаж в анализируемом периоде на 80,8%.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результате роста положительного сальдо прочих доходов и расходов резко увеличилась прибыль до налогообложения и чистая прибыль на 89,4%.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Проведённый анализ показателей финансовых результатов свидетельствует о том, что деятельность ООО «СК-АВАНГАРД»  на протяжении трех последних лет была прибыльной.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Видим, что среднегодовая стоимость основных средств увеличилась за последние три года на 83045,5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Увеличение стоимости основных производственных фондов на фоне роста численности персонала привело к росту фондовооруженности – на конец периода она составляла 984,99 тыс. руб./чел. Фондоотдача увеличилась на 0,16 пунктов, темпы роста выручки значительно опережали темпы прироста стоимости основных средств. Таким образом, эффективность использования основных средств повышается.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Фонд оплаты труда за 2016 год (с учетом премирования и дополнительных выплат) составил 171807 тыс. рублей, что составляет 122,12% от уровня оплаты труда в 2014 году.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 анализируемый период оборотные средства организации выросли и составили в 2016 г. — 817551,5 тыс. руб.  или 119,2% от уровня 2014 г. Основной причиной роста оборотных активов является рост величины краткосрочных финансовых вложений.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Произошло снижение оборачиваемости оборотных средств – если на начало исследуемого периода она составляла 0,87 оборота, то на конец – 0,79. Длительность оборота, соответственно увеличилась с 412 до 453 дней.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Динамика показателей доходности продукции ООО «СК-АВАНГАРД»  указывает на то, что увеличением выручки и прибыли обеспечили предприятию рост уровня рентабельности  продаж на 6,9%.  Так, показатели рентабельности находятся на высоком уровне. Рентабельность продаж составила в 2016 г. – 22,55%. Рентабельность собственного капитала выросла на 5,22%. Подобная динамика показателей свидетельствует о повышении эффективности деятельности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2.2. Организация бухгалтерского учета основных средств на предприятии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Согласно учетной политики ООО «СК-АВАНГАРД» учет основных средств ведется на синтетическом счете 01 «Основные средства». По основным средствам начисляется амортизация линейным методом в соответствии со сроком полезного использования, который определяется исходя из принадлежности к амортизационной группе основного объекта. В ООО «СК-АВАНГАРД» не производится переоценка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операций с основными средствами в ООО «СК-АВАНГАРД» регламентируется Приказом Минфина РФ от 13.10.2003 № 91н  «Об утверждении Методических указаний по бухгалтерскому учету основных средств», вступившими в силу с 1 января 2004 года.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Методические указания определяют порядок организации бухгалтерского учета основных средств, в соответствии с Приказом Минфина РФ от 30.03.2001 № 26н «Об утверждении Положения по бухгалтерскому учету «Учет основных средств» ПБУ 6/01».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Порядок налогообложения операций с основными средствами регламентируется Налоговым Кодексом РФ (часть вторая).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Счет 01 «Основные средства»  по отношению к балансу активный. Сальдо по дебету свидетельствует о размере основных средств на балансе организации. Обороты по дебету означает поступление основных средств, обороты по кредиту их списание.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Первоначальная стоимость приобретенных объектов состоит из фактических затрат на приобретение, сооружение и изготовление (за исключением налога на добавленную стоимость и иных возмещаемых налогов) и с учетом фактических затрат на доставку и приведение их в состояние, пригодное для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Фактические затраты, связанные с формированием первоначальной стоимости основных средств, отражаются по дебету счета 08 «Вложения во внеоборотные активы» в корреспонденции со счетами расчетов, а при принятии основных средств к бухгалтерскому учету списываются с кредита счета 08 «Вложения во внеоборотные активы» на счет 01 «Основные средства».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Счет 01 «Основные средства» ведется в разрезе соответствующих субсчетов: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01.1 «Поступление ОС»;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01.2 «Выбытие ОС».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Счет 08 «Вложения во внеоборотные активы» также ведется в разрезе соответствующих субсчетов: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08.3 «Строительство объектов ОС»;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08.4 «Приобретение оборудования, не требующего монтажа»;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08.5 «Приобретение нематериальных активов»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учета амортизации основных средств в ООО «СК-АВАНГАРД» открыт счет 02 «Амортизация основных средств». Помимо собственных основных средств ООО «СК-АВАНГАРД» использует арендованные основные средства. Для их учета открыт забалансовый счет 001 «Арендованные основные средства»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Порядок бухгалтерского учета операций по движению основных средств в ООО «СК-АВАНГАРД» рассмотрим на приведенных ниже примерах: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связи с моральным и физическим износом ООО «СК-АВАНГАРД» произвело ликвидацию оборудования. Первоначальная стоимость данного оборудования составляла 67000 руб., сумма начисленной амортизации составила 62000руб., расходы на демонтаж составили 2000 руб., общепроизводственные расходы составили 1000руб., стоимость деталей полученных от ликвидации составляет 3000 руб. В бухгалтерском учете списание объекта основных средств сотрудниками бухгалтерии будут сделаны следующие проводки: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счета 01-«Выбытие основных средств» — Кт счета 01 — 67 000 руб., здесь отражается первоначальная стоимость списываемого оборудования;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счета 02 «Амортизация основных средств» — Кт счета 01-«Выбытие основных средств» — 62 000 руб., здесь списывается  сумма начисленной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91-2 «Прочие расходы» — Кт 01 «Выбытие основных средств» — 5000 руб.,  здесь списывается остаточная стоимость оборудования;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91-2 «Прочие расходы» Кт 69 «Расчеты по социальному страхованию и обеспечению» Кт 70 «Расчеты с персоналом по оплате труда» — 2000 руб., здесь списываются затраты на заработную плату сотрудников, которые занимались разборкой, демонтажем оборудования связанного с ликвидацией (списанием)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91-2 «Прочие расходы» Кт 25 «Общепроизводственные расходы» — 1000 руб., здесь  списываются общепроизводственные расходы, связанные с ликвидацией оборудования;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10 «Материалы» Кт 91-1 «Прочие доходы» — 3000 руб., здесь будут оприходованы материальные ценности, оставшиеся от списания объекта основных средств (по рыночной стоимости).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99 «Прибыли и убытки» Кт 91-9 «Сальдо прочих доходов и расходов» — 6000 руб., здесь отражается сумма убытка от ликвидации оборудования.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сумма внереализационных расходов составит 8000 руб. (5000 + 2000 + 1000);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сумма внереализационных доходов составит 3000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ООО «СК-АВАНГАРД» произвело переоценку оборудования. Его первоначальная стоимость равна 37 000 руб. ООО « СК-АВАНГАРД»  оценило компьютер в 32 000 руб. В бухгалтерском учете будут отражены следующие результаты переоценки.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1) Отражается коэффициент перерасчета амортизации, он равен 0,864( приведен расчет 32 000 руб.: 37 000 руб. =0,864)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Отражается скорректированная сумма амортизации, которая составляет 6393руб.( приведен расчет 7400 * 0,864=6393).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  Отражается списание на непокрытый убыток сумма уценки компьютера, которая составляет 5 000 руб. ( приведеирасчет 37 000 — 32 000).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84 субсчет «Переоценка основных средств» Кт счет 01 «Основные средства»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4)Отражается  списание на нераспределенную прибыль сумма уценки амортизации, которая составляет 607руб. (приведен расчет 7400 — 6393)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02 «Амортизация основных средств» — Кт 84 субсчет «Переоценка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конце 2014г. ООО «СК-АВАНГАРД» переоценило грузоподъемник, при этом первоначальная стоимость уменьшилась на 5000 руб., а сумма начисленной амортизации на 300 руб. В декабре 2015г., данная организация произвела очередную переоценку и дооценила грузоподъемник, в результате чего первоначальная стоимость объекта выросла на 8000 руб., а сумма амортизации на 600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результате проведенной переоценки грузоподъемника, на 1 января 2016г. бухгалтер ООО « СК-АВАНГАРД» отразил следующими  проводками: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01 «Основные средства» Кт счет 84 «Переоценка основных средств» — 5000 руб., здесь отражено увеличение нераспределенной прибыли на сумму дооценки объекта, равную сумме его предыдущей уценки;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 01″Основные средства» — Кт 83-1 «Добавочный капитал» — 3000 (8000-5000) , здесь отражено увеличение добавочного капитала на сумму дооценки амортизации объекта, равная сумме предыдущей уценки;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84 «Переоценка основных средств» Кт счет 02 «Амортизация основных средств» — 300 руб., здесь отражено  списание на нераспределенный убыток сумма дооценки амортизации объекта, равная сумме его предыдущей уценки;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83 «Добавочный капитал» — Кт счет 01 «Основные средства» 300 (600-300) , здесь отражается  уменьшение добавочного капитала на сумму дооценки амортизации объекта, превышающую его предыдущую уценку.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2016 г. ООО « СК-АВАНГАРД»  полностью  ликвидирует производственное оборудование, амортизация по которому начислена полностью, первоначальной стоимостью 3500 000 руб. Для демонтажа и вывоза данного оборудования было привлечено вспомогательное производство. Расходы цеха вспомогательного производства составили 30 000 руб. При разборке оборудования были оприходованы годные запасные части по рыночной стоимости 16000 руб., а также металлолом по стоимости 3400 руб. Бухгалтерские записи с целью списания оборудования с учета, сделанные бухгалтером рассматриваемой организации приведены в таблице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Бухгалтерские записи для списания оборудования с учета                      ООО « СК-АВАНГАРД»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9"/>
        <w:gridCol w:w="1262"/>
        <w:gridCol w:w="1382"/>
        <w:gridCol w:w="4724"/>
      </w:tblGrid>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Сумма в рублях</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Содержание операции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Кредит</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Списана первоначальная стоимость ликвидируемого оборудования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Списана сумма начисленной амортизации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Отражены расходы вспомогательного производства по демонтажу оборудования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Оприходованы запасные части, полученные при демонтаже оборудования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Оприходован полученный при демонтаже металлолом</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Списано сальдо прочих доходов и расходов (30000-16000-3400)</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Исходя,  из того, что бухгалтерский учет основных средств ведется на счете 01 «Основные средства», то соответственно все объекты основных средств поступают на счет 01 через счет 08 «Капитальные вложения», данный счет выступает промежуточным,  между счетом 60 «Расчеты с поставщиками» и 01 «Основные средства», ниже приведен пример: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договору купли – продажи  ООО « СК-АВАНГАРД» дорогостоящие оборудование производственного назначения стоимостью 490000 рублей, в том числе НДС составил 90000 рублей. Расходы на доставку приобретенного оборудования составил 16700 рублей, в том числе НДС составил 1700 рублей. Услуги консультации по данному оборудованию составил 4900 рублей, в том числе НДС составил 800 рублей. В результате операций по обретению и доставке объекта основных средств, в бухгалтерском учете были сделаны следующие проводки: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08«Капитальные вложения», Кт счет 6060 «Расчеты с поставщиками» 4000 рублей – здесь отражены услуги консультации по объекту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08«Капитальные вложения», Кт счет 60 «Расчеты с поставщиками» 400000 рублей- здесь отражено получение объекта основных средств от поставщика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08«Капитальные вложения», Кт счет 60 «Расчеты с поставщиками» 16000 рублей – здесь отражены расходы по доставке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Дт счет 19 «Налог на добавленную стоимость по приобретенным ценностям» Кт счет 60 «Расчеты с поставщиками» 92500 (90000+1700+800) – здесь отражен НДС по затратам на приобретение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68  «Расчеты с бюджетом по налогам и сборам» Кт счет 19 «Налог на добавленную стоимость по приобретенным ценностям» 92500 рублей – здесь отражено принятие НДС к вычету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01«Основные средства» Кт счет 08 «Капитальные вложения», 419100 рублей (400000+15000+4100) – здесь отражено принятие оъекта основных средств к бухгалтерскому учету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60«Расчеты с поставщиками» Кт счет 51 « Расчетный счет» 490000 рублей – оплачен счет-фактура за доставку ОС;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60«Расчеты с поставщиками» Кт счет 51 « Расчетный счет» 16700 рублей —  здесь отражена оплата  счет-фактуры за доставку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Дт счет 60«Расчеты с поставщиками» Кт счет 51 « Расчетный счет» 4900 рублей — здесь отражена оплата  счет-фактуры за консультацию объета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средства используются длительное время, и в течение этого времени их стоимость равномерно (ежемесячно) переносится на производимую продукцию, выполненные работы и оказанные услуги путем начисления по ним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«СК-АВАНГАРД» согласно учетной политике применяется линейный метод начисления амортизации. При использовании линейного метода величина амортизации рассчитывается исходя из первоначальной стоимости основных средств и нормы амортизации, которая рассчитывается с учетом периода полезного использования данного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Начисление амортизации основных средств в ООО «СК-АВАНГАРД» производится в такой последовательности: По основным средствам, которые вновь поступили в компанию: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устанавливается величина первоначальной стоимости;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устанавливается, к какой конкретно группе относится указанное основное средство согласно Общероссийского классификатора основных фондов организаций;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устанавливается, к какой группе амортизации относится указанная  группа основных средств предприятий;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устанавливается период полезного использования данного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производится расчет ежемесячной величины отчислений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«СК-АВАНГАРД» приняты следующие сроки использования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здания от 5 до 30 лет и более;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сооружения и передаточные устройства от 3 до 27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машины и оборудование от 2 до 20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-транспортные средства от 3 до 23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инвентарь от 1 до 13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другие виды основных средств от 1 до 15 лет.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Изучим правила начисления амортизации по объектам основных средств, которые вновь поступили в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В соответствии с учетной политикой компании в ООО «СК-АВАНГАРД» применяется линейный способ расчета амортизационных отчислений основных средств. В соответствии с ПБУ 6/01 величины </w:t>
      </w:r>
      <w:r w:rsidRPr="00CA4BB1">
        <w:rPr>
          <w:rFonts w:ascii="Times New Roman" w:eastAsia="Times New Roman" w:hAnsi="Times New Roman" w:cs="Times New Roman"/>
          <w:color w:val="444444"/>
          <w:sz w:val="21"/>
          <w:szCs w:val="21"/>
          <w:lang w:eastAsia="ru-RU"/>
        </w:rPr>
        <w:lastRenderedPageBreak/>
        <w:t>начисленной амортизации по основным средствам находят отражение в учете при помощи осуществления накопления указанных сумм на отдельном счете. Расчет амортизационных отчислений производится в специальной ведомости в разрезе мест эксплуатации, видов или отдельных инвентарных объектов основных средств. Планом счетов бухгалтерского учета предусматривается для учета сумм накопленной амортизации работа со счетом 02  «Амортизация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установления остаточной стоимости основных средств на конкретное  время из стоимости основных средств, которые учтены на счете 01 «Основные средства», необходимо вычесть величину амортизации, которая учитывается на счете 02 «Амортизации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Амортизация основных средств в ООО «СК-АВАНГАРД» осуществляется в корреспонденции со счетами 44 «Расходы на продажу», 26 «Общехозяйственные расходы». В ООО «СК-АВАНГАРД» применяется линейный метод, как в бухгалтерском учете, так и в налоговом учете. При его использовании величина начисленной за один месяц амортизации по отношению к объекту вычисляется как произведение его первоначальной (восстановительной) стоимости и нормы амортизации, которая установлена для указанного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счете 02 «Амортизация основных средств» ведется учет амортизации. Для расчета амортизации в ООО «СК-АВАНГАРД» применяется «Ведомость амортизации основных средств». Амортизация рассчитывается  следующим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Основное средство стоимостью 437390 рублей (без НДС) построено и введено в эксплуатацию в феврале 2014 г. Период полезного использования амортизируемого имущества согласно существующей классификации 25 лет (300 месяцев). При вычислении нормы амортизации следует применять такую формулу: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 1/n*100%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где,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K — норма амортизации в % (исчисляется к первоначальной или восстановительной стоимости объекта амортизируемого имущества);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n — период полезного использования в месяцах.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Произведем расчет годовой нормы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K= 1/ 25*100= 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Расчет ежемесячной нормы амортизации: 4% / 12 = 0,33333% 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Расчет годовой величины амортизации: 437390,89руб. / 25лет = 17495,63 рублей.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Расчет ежемесячной сумма амортизации: 17495,63 руб. / 12мес = 1457,96 рублей.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Либо: 437390,89 x 0,33333% = 1457,96 рублей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Итак, амортизацию начисляем с марта 2014 г. в размере 1457,96 рублей.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ООО «СК-АВАНГАРД» оптовое предприятие, на балансе которого по состоянию на 31.12.2016 г. учитываются основные средства стоимостью 456482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 исследуемый период 2014-2016 гг. предприятие осуществляло операции по поступлению и продаже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Амортизация по основным средствам начисляется согласно учетной политике предприятия линейным способом.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 СК-АВАНГАРД» применяют  линейный способ амортизации, так как он является, наиболее простым ниже приведен пример: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ООО « СК-АВАНГАРД» приняло к учету оборудование стоимостью 140000 рублей, данное оборудование было отнесено к третьей группе со сроком полезного использования от 3до 5 лет включительно. ООО « СК-АВАНГАРД» установила срок полезного использования данного оборудования в 5лет включительно и использовала при этом линейный способ начисления амортизации, который отражен в таблице 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Начисление амортизации линейным методом,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1"/>
        <w:gridCol w:w="2130"/>
        <w:gridCol w:w="1867"/>
        <w:gridCol w:w="1773"/>
        <w:gridCol w:w="1666"/>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Первоначальная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Годовая сумма амортизации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Накопленный износ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Остаточная стоимость</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112000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84000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56000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движения основных средств осуществляется в соответствии с ПБУ 6/01 «Учет основных средств», ПБУ 9/99 «Доходы организации», ПБУ 10/99 «Расходы организации», Федеральным законом «О бухгалтерском учете» 402-ФЗ от 06.12.2011г.</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Движение объектов основных средств в ООО «СК-АВАНГАРД» связано с осуществлением хозяйственных операций по их поступлению, внутреннему перемещению и выбытию.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Хозяйственные операции, проводимые Обществом, оформляются первичными учетными документами, на основании которых производятся бухгалтерские записи, фиксирующие факт совершения хозяйственной операции.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В соответствии с Федеральным законом «О бухгалтерском учете» № 402- ФЗ для документирования операций с основными средствами Обществом используются формы первичной документации по </w:t>
      </w:r>
      <w:r w:rsidRPr="00CA4BB1">
        <w:rPr>
          <w:rFonts w:ascii="Times New Roman" w:eastAsia="Times New Roman" w:hAnsi="Times New Roman" w:cs="Times New Roman"/>
          <w:color w:val="444444"/>
          <w:sz w:val="21"/>
          <w:szCs w:val="21"/>
          <w:lang w:eastAsia="ru-RU"/>
        </w:rPr>
        <w:lastRenderedPageBreak/>
        <w:t>учету основных средств, утвержденные Постановлением Госкомстата России от 21.01.2003г. № 7 «Об утверждении унифицированных форм первичной учетной документации по учету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«СК-АВАНГАРД» для приема и выбытия основных средств создана комиссия. Состав комиссии утвержден генеральным директором.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Комиссия производит осмотр принимаемого (выбываемого) основного средства, проверку его на соответствие техническим характеристикам и готовности его для принятия в эксплуатацию или для выбытия.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полной готовности объекта к эксплуатации, ему присваивается инвентарный номер, и для включения данного объекта в состав основных средств оформляются следующие документы.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Акт о приеме-передаче объекта основных средств (кроме зданий, сооружений) по форме № ОС-1 используется при приемке рабочих машин, оборудования, вычислительной техники, измерительных приборов, инструмента, инвентаря, № ОС-1б – применяется для приемки групп однотипных основных средств, поступивших в одном месяце.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Далее заверяются соответствующие акты подписями председателя и членов комиссии. Подпись включает в себя наименование должности, личную подпись и ее расшифровку, также свою подпись ставит материально ответственное лицо, принимающее основное средство.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Подписанные комиссией акты о приеме – передаче объектов основных средств формы ОС-1 утверждаются генеральным директором ООО «СК-АВАНГАРД» и передаются в бухгалтерию для отражения поступления основных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Поступление основных оформляется следующим образом: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-акт (накладная) приема-передачи основных средств (форма ОС-1)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Поступление оборудования к установке: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акт о приеме оборудования (форма ОС-14)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акт приеме-передачи оборудования в монтаж (ОС – 15)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-акт приеме-передачи основных средств из ремонта (ф. ОС-3)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Приемка-передача оборудования в монтаж; передача объектов основных средств из ремонта; подпись акта главным бухгалтером; утверждение документов директором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Принятие к учету бухгалтерией, составление карточки формы ОС-6 или внесение в нее соответствующих записей средств в регистрах аналитического, синтетического и налогового учетов.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Основным аналитическим регистром является Инвентарная карточка учета основных средств (форма № ОС-6). Карточка составляется на каждый поступивший объект основных средств. В инвентарную карточку заносят основные сведения по поступившему основному средству: инвентарный номер, первоначальную стоимость, срок полезного использования, способ начисления амортизации и другие технические данные, на оборотной стороне карточки указывается техническая характеристика объекта. Кроме того, в инвентарную карточку заносится информация о перемещении основного средства, ремонте, модернизации; при выбытии объекта отмечается причина выбытия, дата списания с учета, сумма начисленной амортизации, номера актов о списании объектов основных средств (форма № ОС-4,ОС-4а).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организации учета и обеспечения контроля по сохранности основных средств в ООО «СК-АВАНГАРД» каждому объекту, независимо находится ли он в эксплуатации, в запасе или на консервации при принятии его к бухгалтерскому учету присваивается инвентарный номер. Арендованные объекты основных средств учитываются под инвентарным номером арендодателя.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Поступление основных средств оформляется актом приемки-передачи основных средств. Акт оформляется двумя сторонами, т.е. принимающей объект и передающей. В комиссию по приему объекта входят главный механик предприятия, начальник подразделения, в котором данный объект будет эксплуатироваться, и материально ответственные за сохранность данного объекта лица.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 акту прилагают перечень технической документации по объекту: паспорт, чертежи, технические описания, инструкции и т. п. Акт приема-передачи основных средств подписывается всеми членами комиссии.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Бухгалтерия со своей стороны оформляет акт бухгалтерской записью, указывая корреспонденцию счетов, возникающую в результате данной операции.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Инвентаризация основных средств, преследует целью контроль сохранности объектов, выявление потерь, недостач или неучтенных единиц. Ей подлежат все виды имущества, в том числе не принадлежащие компании, но учитываемые в финансовой отчетности. Например: объекты, принятые на хранение по договору, имеющиеся в наличии арендованные средства, имущество, поступившее в монтаж, а также не учтенное по различным причинам.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Регулирует проведение инвентаризации и определяет ее сроки руководитель ООО «СК-АВАНГАРД». Согласно учетной политики ООО «СК-АВАНГАРД» инвентаризация основных средств обязательно проводится: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-один раз в три года;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 смене сотрудников, ответственных за сохранность объектов;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 выявлении фактов хищения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при наступлении форс-мажорных обстоятельств, например стихийного бедствия, повлекшего частичное или полное уничтожение имущества.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Назначается комиссия распоряжением руководителя ООО «СК-АВАНГАРД». Проходит инвентаризация, как правило, под председательством главного инженера или заместителя начальника. В состав комиссии входят сотрудники бухгалтерии и технического отдела — инженеры, технологи, специалисты производственники. В приказе руководитель определяет временные сроки инвентаризации, дату ее начала и окончания.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Записи о фактическом наличии имущества заносятся в описи унифицированной, утвержденной Госкомстатом России, формы. Сегодня действующее законодательство не требует оформление результатов инвентаризации именно на таких бланках, компании могут разработать свои формы, содержащие необходимые реквизиты и утвержденные руководителем компании. Однако руководитель ООО «СК-АВАНГАРД» считает использование унифицированных форм наиболее целесообразным: в них учтены все необходимые поля и реквизиты.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Перепроверяется инвентаризация получением комиссией расписки от лица, ответственного за сохранность имущества, в которой подтверждается оформление операций по движению основных средств, в соответствии с законодательством. Все унифицированные формы инвентаризационных описей, в том числе и бланк ИНВ-1, уже содержат текст расписки. На всех последних бухгалтерских документах, не проведенных по учету, председателем комиссии делается пометка «До ревизии» с проставлением даты и подписью.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Собственно инвентаризация основных средств состоит в осмотре предъявленных объектов имущества, занесении в описи сведений по ним: наименование и назначение, инвентарный и заводской номера, год выпуска и количество объектов. В графе «фактическое наличие» указываются все объекты, имеющиеся в наличии на данном производственном участке, независимо от того, числятся ли они в бухгалтерском учете. При установлении объектов основных средств, данные о которых в бухгалтерском учете отсутствуют, их следует занести в опись и впоследствии определить рыночную стоимость объекта для ввода в состав основных фондов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Инвентаризация основных средств должна осуществляться с оформлением отдельной описи по каждому производственному участку в разрезе сфер ответственности подотчетных лиц.</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Инвентаризационные описи оформляются в 2-х экземплярах. Результаты инвентаризации подтверждаются подписями членов комиссии и подотчетными лицами. Первый экземпляр передается в бухгалтерию для дальнейшего оформления, составления сличительной ведомости и проведения учетных операций. Второй экземпляр описи остается у подотчетного лица.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возникновении различий фактического наличия объектов основных средств с учетными записями составляется сличительная ведомость формы ИНВ-18, где указываются позиции с установленными расхождениями и выявляются недостачи и излишки объектов имущества в количественном и стоимостном выражении. Для обобщения расхождений по группам недостач и излишков, выявленных в ходе инвентаризации, используют ведомость учета результатов, выявленных инвентаризацией (форма № ИНВ-26). В ней группируют сведения по расхождениям фактических и учетных остатков и, руководствуясь политикой компании, отражают результаты в бухгалтерском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выявлении неучтенных объектов основных средств необходимо оприходовать их по первоначальной стоимости, определяемой текущими рыночными ценами, увеличив на эту сумму прочие доходы компании. Налоговый учет стоимость излишков имущества, установленных в процессе инвентаризации, признает в составе внереализационных доходов.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Итак, инвентаризация основных средств это процедура, необходимая не только для поддержания сохранности имущества предприятия, но также для своевременного избавления от простаивающих, не задействованных в производственном процессе мощностей, влияющих на размер налога на имущество и уровень прибыли в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Все операции по поступлению и выбытию основных средств в ООО «СК-АВАНГАРД» находят свое отражение в основном регистре аналитического учета основных средств, т.е. в инвентарных карточках.  Аналитический учет основных средств на предприятии ООО «СК-АВАНГАРД» ведется в бухгалтерии по классификационным группам, а внутри групп по инвентарным объектам и месту нахождения (эксплуатации) объектов у лиц, ответственных за их сохранность.  Амортизация в ООО «СК-АВАНГАРД» начисляется линейным способом.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2.3. Аудит основных средств на предприятии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Аудиторская проверка  должна быть направлена на поиск новых методов, повышения эффективности управления основных средств в организациях, а целью являться обоснованное мнение относительно достоверности и полноты информации об основных средствах отраженной в бухгалтерской (финансовой) отчетности проверяемой организации и пояснения к ней.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 был проведен  на ООО « СК-АВАНГАРД» согласно «Федеральному правилу (стандарту) № 1».Целью проведения аудита в данной организации , являлось установление соответствия, применяемой на рассматриваемой организации  методики учета нормативным актам, действующим в РФ правилам формирования себестоимости продукции (работ, услуг), требованиям обеспечения сохранности имущества, дать оценку эффективности использования основных средств,  а так же составление обоснованного мнения о достоверности и полноте информации об основных средствах, отраженной в бухгалтерской (финансовой) отчетности проверяемой организации и пояснениях к ней.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Первоначально для проведения аудиторской проверки ООО « СК-АВАНГАРД» официально обратилось в ООО «Альянс-Аудит» с просьбой об оказании аудита и сопутствующих ему услуг, после чего был заключен договор между данными организациями.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процессе аудиторской проверки движения основных средств в организации, аудиторы опирались на  следующие  нормативные  акты: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 Гражданский кодекс РФ, ч. 1 и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Налоговый кодекс РФ, ч. 1 и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3.Федеральный  закон  РФ  «О  бухгалтерском учете»  от 06.12.2011 г.  № 402-ФЗ  (с изменениями и дополнениями).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4.Приказ Минфина РФ от 12 декабря 2005 г. № 147н «О внесении изменений в Положение по бухгалтерскому учету «Учет основных средств» (ПБУ 6/2001).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5.ПБУ 10/99 «Расходы организации» (приказ Министерства Финансов РФ №33н от 06.05.99г., ред. от 27.11.2006 № 156н).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6.Приказ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(с изменениями и дополнениями).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7. Приказ Минфина РФ от 02.07.2010 № 66н «О формах бухгалтерской отчетности организаций» (с изменениями от 5 октября 2011 г. № 124н).</w:t>
      </w:r>
    </w:p>
    <w:p w:rsidR="00CA4BB1" w:rsidRPr="00CA4BB1" w:rsidRDefault="00CA4BB1" w:rsidP="00CA4B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4BB1">
        <w:rPr>
          <w:rFonts w:ascii="Times New Roman" w:eastAsia="Times New Roman" w:hAnsi="Times New Roman" w:cs="Times New Roman"/>
          <w:color w:val="444444"/>
          <w:sz w:val="21"/>
          <w:szCs w:val="21"/>
          <w:lang w:eastAsia="ru-RU"/>
        </w:rPr>
        <w:fldChar w:fldCharType="begin"/>
      </w:r>
      <w:r w:rsidRPr="00CA4BB1">
        <w:rPr>
          <w:rFonts w:ascii="Times New Roman" w:eastAsia="Times New Roman" w:hAnsi="Times New Roman" w:cs="Times New Roman"/>
          <w:color w:val="444444"/>
          <w:sz w:val="21"/>
          <w:szCs w:val="21"/>
          <w:lang w:eastAsia="ru-RU"/>
        </w:rPr>
        <w:instrText xml:space="preserve"> HYPERLINK "https://sprosi.xyz/works/diplomnaya-rabota-na-temu-finansovaya-otchetnost-kak-instrument-povysheniya-effektivnosti-upravleniya-deyatelnostyu-predpriyatiya-imwp/" \t "_blank" </w:instrText>
      </w:r>
      <w:r w:rsidRPr="00CA4BB1">
        <w:rPr>
          <w:rFonts w:ascii="Times New Roman" w:eastAsia="Times New Roman" w:hAnsi="Times New Roman" w:cs="Times New Roman"/>
          <w:color w:val="444444"/>
          <w:sz w:val="21"/>
          <w:szCs w:val="21"/>
          <w:lang w:eastAsia="ru-RU"/>
        </w:rPr>
        <w:fldChar w:fldCharType="separate"/>
      </w:r>
    </w:p>
    <w:p w:rsidR="00CA4BB1" w:rsidRPr="00CA4BB1" w:rsidRDefault="00CA4BB1" w:rsidP="00CA4BB1">
      <w:pPr>
        <w:spacing w:after="0" w:line="480" w:lineRule="atLeast"/>
        <w:textAlignment w:val="baseline"/>
        <w:rPr>
          <w:rFonts w:ascii="Times New Roman" w:eastAsia="Times New Roman" w:hAnsi="Times New Roman" w:cs="Times New Roman"/>
          <w:sz w:val="24"/>
          <w:szCs w:val="24"/>
          <w:lang w:eastAsia="ru-RU"/>
        </w:rPr>
      </w:pPr>
      <w:r w:rsidRPr="00CA4BB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4BB1">
        <w:rPr>
          <w:rFonts w:ascii="Times New Roman" w:eastAsia="Times New Roman" w:hAnsi="Times New Roman" w:cs="Times New Roman"/>
          <w:b/>
          <w:bCs/>
          <w:color w:val="0274BE"/>
          <w:sz w:val="21"/>
          <w:szCs w:val="21"/>
          <w:shd w:val="clear" w:color="auto" w:fill="EAEAEA"/>
          <w:lang w:eastAsia="ru-RU"/>
        </w:rPr>
        <w:t>  </w:t>
      </w:r>
      <w:r w:rsidRPr="00CA4B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"Финансовая отчетность, как инструмент повышения эффективности управления деятельностью предприятия"</w:t>
      </w:r>
    </w:p>
    <w:p w:rsidR="00CA4BB1" w:rsidRPr="00CA4BB1" w:rsidRDefault="00CA4BB1" w:rsidP="00CA4BB1">
      <w:pPr>
        <w:spacing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fldChar w:fldCharType="end"/>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8. Основным нормативным актом, регулирующим аудит в России, которым является Федеральный закон от 07.08.2001 № 119-ФЗ «Об аудиторской деятельности». В данном законе описывается понятие аудита, аудиторских услуг, определены права, обязанности, ответственность аудируемых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Планирование аудиторской проверки было проведено согласно, федерального стандарта аудиторской деятельности №3 от 23.09.2002  «Планирование  аудита».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этапе предварительного планирования, проведено знакомство с финансово-хозяйственной деятельностью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внешними факторами, воздействующими на хозяйственную деятельность исходя из отраслевой особенности;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внутренними факторами, которые влияют так же  на хозяйственную деятельность, связанными с индивидуальными особенностями.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знакомстве с ООО «СК-АВАНГАРД» была оценена финансовая стабильность и экономическое положение компании.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подготовке общего плана аудита была определена  последовательность действий, составлен  общий план работ, регламентирующий объекты, определены сроки проведения проверки, календарный график работ, который в дальнейшем прилагается к договору на проведение аудиторской проверки.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Также, на этапе планирование аудиторской проверки, были получены аудиторские доказательства в соответствии с федеральным  стандартом № 7/2011 «Аудиторские доказательства» о надлежащей организации  и эффективности бухгалтерского учёта и внутреннего контроля и об искажениях в бухгалтерской отчётности при помощи аналитических процедур (тестов средств контроля  и процедур проверки  по существу — проверки  бухгалтерской отчётности и корректирующих проводок).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После проведения  аудиторских процедур были намечены объекты проверки, оценена система внутреннего контроля, позволяющая обеспечить минимальный уровень достоверности изучением порядка документооборота, фактического проведения инвентаризации по объектам учёта, соответствия выполняемых работ  с должностными инструкциями, проведена оценка приемлемого уровня существенности и факторы  (зоны)  повышенного риска по статьям и разделам баланса. Раскрытие элементов плана осуществляется в программе аудиторской проверки.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Была составлена, а также документально оформлена программа аудита, дозволяющего определить характер, временные ограничения и размер запланированных аудиторских процедур. Программа </w:t>
      </w:r>
      <w:r w:rsidRPr="00CA4BB1">
        <w:rPr>
          <w:rFonts w:ascii="Times New Roman" w:eastAsia="Times New Roman" w:hAnsi="Times New Roman" w:cs="Times New Roman"/>
          <w:color w:val="444444"/>
          <w:sz w:val="21"/>
          <w:szCs w:val="21"/>
          <w:lang w:eastAsia="ru-RU"/>
        </w:rPr>
        <w:lastRenderedPageBreak/>
        <w:t>аудита является развитием общего плана аудита и представляет собой детализированный список аудиторских процедур, нужных для практической реализации плана аудита.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составлении программы аудита были учтены следующие критерии: завершённость отражений операций, действительность существования, соответствие, оценка, точность, налогообложение.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Что бы разработать эффективный план и программу аудита, было получено представление о системе бухгалтерского учёта и внутреннего контроля ООО «СК-АВАНГАРД». Было проведено знакомство с внутренними документами ООО «СК-АВАНГАРД», касающимися организации порядка бухгалтерского учёта. С помощью специально разработанных тестов оценки  СБУ проанализированы и оценены сведения о сторонах хозяйственной деятельности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изучена организация учета и документооборота основных средств, проведены проверка внутреннего аудита, проверка распределения полномочий и степени автоматизации по учету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проведена проверка аналитического и синтетического учета материальных запасов, их движения и график документооборота;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проведена проверка наличия и видения кассовой книги, движения денежных средств на счетах бухгалтерского учета, своевременного отражения в учете выписок банка и правильного заполнение отчета кассира;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рассмотрен порядок учета расчетов с подотчетными лицами;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изучена организация и порядок ведения учета затрат на производство, классификация затрат по статьям калькуляции, метод учета затрат;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рассмотрено отражение продаж на счетах бухгалтерского учета, график документооборота, проверка аналитического и синтетического учета;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 проведена проверка соответствия уставного капитала учредительным документам и своевременное отражение изменений в уставном капитале, переоценка основных средств и наличие сертификата на сертифицируемые виды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Было проверено соответствие организации системы бухгалтерского учёта предприятия действующим нормативным документам Российской Федерации и отражены случаи отклонения от них.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Делая выводы на основании опроса, дана оценка эффективности бухгалтерского учета на предприятии.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Тест для оценки системы бухгалтерского учета основных средств, представлен в (приложении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Положительный ответ на поставленный вопрос равняется одному баллу, отрицательный ответ – это ноль баллов. При прохождении, теста оценки системы бухгалтерского учета основных средств в ООО «СК-АВАНГАРД» было набрано 15 положительных ответов.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риск существенного искажения информации рассчитывается следующим образом и составляет: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Рси = 15/20*100 = 75 %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Проведенное тестирование показало, что система бухгалтерского учета на предприятии действует эффективно, соответствует специфике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ходе подготовки общего плана и программы аудита, согласно пункта 4 Правила (стандарта)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отчётности», дана оценка эффективности системы внутреннего контроля, которой обладает ООО «СК-АВАНГАРД», а также дана оценка ее рисков.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Эффективность системы внутреннего контроля заключается в своевременном предупреждении, о возникновении недостоверной информации и в ее выявлении.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Оценивая эффективность системы внутреннего контроля, было собрано достаточное количество аудиторских доказательств (приложение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оценки системы внутреннего контроля были соотнесены положительные ответы к общему количеству заданных вопросов, если положительных ответов меньше 40%  — надёжность низкая; положительных ответов от 40% до 60% — надёжность средняя; положительных ответов больше 60% — надёжность высокая.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данным тестирования системы внутреннего контроля основных средств в ООО «СК-АВАНГАРД»  можно оценить как: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20 вопросов = 100%;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Ответ «ДА» — 13;  13/20×100%=65%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Отсюда следует вывод, что в ООО «СК-АВАНГАРД» организация системы внутреннего контроля основных средств  оценивается как  эффективная. А её надёжность высокая.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ходе проведения аудита предприятия была оценена существенность. Под уровнем существенности подразумевается предельно допустимое значение ошибки бухгалтерской отчетности, начиная с которой на ее основе нельзя принять правильное экономическое решение.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Существенность подразумевает не только качественную, но и количественную (экономическую часть статьи) составляющую. Методика расчета уровня существенности устанавливается и закрепляется во внутрифирменных стандартах аудиторских организаций. Как правило, уровень существенности определяется исходя из базовых показателей. В таблице 4, используя данные бухгалтерского баланса и отчета о финансовых результатах ООО «Для оценки системы внутреннего контроля были соотнесены </w:t>
      </w:r>
      <w:r w:rsidRPr="00CA4BB1">
        <w:rPr>
          <w:rFonts w:ascii="Times New Roman" w:eastAsia="Times New Roman" w:hAnsi="Times New Roman" w:cs="Times New Roman"/>
          <w:color w:val="444444"/>
          <w:sz w:val="21"/>
          <w:szCs w:val="21"/>
          <w:lang w:eastAsia="ru-RU"/>
        </w:rPr>
        <w:lastRenderedPageBreak/>
        <w:t>положительные ответы к общему количеству заданных вопросов, если положительных ответов меньше 40%, т.е. надёжность низкая; положительных ответов от 40% до 60%, т.е. надёжность средняя; положительных ответов больше 60%, т.е. надёжность высокая.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данным тестирования системы внутреннего контроля основных средств в ООО «СК-АВАНГАРД»  можно оценить как: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20 вопросов = 100%;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Ответ «ДА» — 13;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13/20×100%=65%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Отсюда следует вывод, что в ООО «СК-АВАНГАРД» организация системы внутреннего контроля основных средств  оценивается как  эффективная. А её надёжность высокая.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ходе проведения аудита предприятия была оценена существенность. Под уровнем существенности подразумевается предельно допустимое значение ошибки бухгалтерской отчетности, начиная с которой на ее основе нельзя принять правильное экономическое решение.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Существенность подразумевает не только качественную, но и количественную (экономическую часть статьи) составляющую. Методика расчета уровня существенности устанавливается и закрепляется во внутрифирменных стандартах аудиторских организаций. Как правило, уровень существенности определяется исходя из базовых показателей.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таблице 4, используя данные бухгалтерского баланса и отчета о финансовых результатах ООО «СК-АВАНГАРД» за 2016 год, был произведен расчет уровня существенности в соответствии с Правилом (стандартом) №4.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Значение уровня существенности рассчитывается как среднеарифметическое показателей из столбца 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(14869+20615+28224+14651) / 4 = 19590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Наименьшее значение отличается от среднего на: (19590 — 14651)/19590×100%=25,2%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Определение уровня существенности за 2016 год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7"/>
        <w:gridCol w:w="1432"/>
        <w:gridCol w:w="1825"/>
        <w:gridCol w:w="3413"/>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Значения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Доля, % от значения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Значение показателя, применяемого для нахождения уровня существенности (тыс. руб.)</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297385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14869</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1030737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20615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28224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Общие затраты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732560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14651</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Наибольшее значение отличается от среднего на: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(28224 — 19590)/19590×100%=44,0 %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Поскольку значения 14651 и 28224 тыс. руб. значительно отличаются от среднего, было принято решение отбросить его при дальнейших расчетах. Значение уровня существенности рассчитывается как среднеарифметическое двух показателей: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(14869+20615) / 2 = 17742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Данное значение округляется согласно правилу (стандарту) аудиторской деятельности «Существенность и риск в аудите» в пределах 20%.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Таким образом, было произведено округление в большую сторону, что составляет 17800 тыс. руб. и не превышает 20% от 17742 тыс.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Следовательно, для ООО «СК-АВАНГАРД» уровень существенности равен 17800 тыс. руб. Эта сумма применялась для оценки выявленных искажений по отдельности и в сумме, а также для выражения профессионального мнения о степени достоверности финансовой отчетности.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Данный количественный показатель был использован в качестве значения уровня существенности. В данном случае отклонения составили: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(17800-17742)/17742×100% = 0,33 %.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Округленный уровень существенности отклоняется не более 5 %. Единый уровень существенности делится между статьями бухгалтерского баланса по их удельному весу в валюте баланса.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Аудиторский риск означает, что аудитор может никак не выявить, что бухгалтерская отчетность может содержать существенные ошибки, искаженную информацию. Для расчета аудиторского риска наиболее распространенной является модель, рассчитываемая по формуле: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АР= НР*РСК*РН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где, АР — аудиторский риск,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НР – неотъемлемый риск,</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РСК – риск средств контроля,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РН – риск необнаружения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Для расчета риска средств контроля был использован тест по оценке работы системы внутреннего контроля (Приложение 2), который состоял из 20 вопросов: 13 — положительных, 7 – отрицательных: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20 вопросов – это 100%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13*100/20 = 65% 100% — 65% = 35%, т.е. риск средств контроля составляет 35% Неотъемлемый риск, был рассчитан на основе теста по оценке работы системы бухгалтерского учета. В составленном тесте 20 вопросов, из них 15 положительных ответов и 5 отрицательных: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20 вопросов – это 100 %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15*100/20 = 75%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100% — 75% = 25%, т.е. неотъемлемый риск составляет 25%.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Рассчитав аудиторский риск, было получено: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 = 65% * 75% * РН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РН = 5% / (65%*75%) = 4,875%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Следовательно, принимаемый риск необнаружения существенных ошибок составил 4,875%.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Далее были составлены план и программа аудита основных средств ООО «СК-АВАНГАРД» за 2016 год (приложение 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В соответствии с программой аудита была проведена проверка, в ходе которой получены аудиторские доказательства. В соответствии с Федеральным правилом (стандартом) аудиторской деятельности №7/2011 «Аудиторские доказательства» аудиторская организация и индивидуальный аудитор должны получить достаточные надлежащие доказательства с целью формулирования обоснованных выводов, </w:t>
      </w:r>
      <w:r w:rsidRPr="00CA4BB1">
        <w:rPr>
          <w:rFonts w:ascii="Times New Roman" w:eastAsia="Times New Roman" w:hAnsi="Times New Roman" w:cs="Times New Roman"/>
          <w:color w:val="444444"/>
          <w:sz w:val="21"/>
          <w:szCs w:val="21"/>
          <w:lang w:eastAsia="ru-RU"/>
        </w:rPr>
        <w:lastRenderedPageBreak/>
        <w:t>на которых основывается мнение аудитора.  Аудиторские доказательства получают в результате проведения комплекса тестов, средств внутреннего контроля и необходимых процедур проверки по существу.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Аудиторская проверка операций с основными средствами в ООО «СК-АВАНГАРД» была начата с ознакомления с приказом о создании комиссии по приемке основных средств. При проверке данного документа никаких нарушений не обнаружено. Согласно приказу в состав комиссии входят: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Овчинников П.А. – ген. директор – председатель комиссии;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Исакова С.Н. – старший менеджер – член комиссии.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Далее была проведена проверка оформления договоров купли-продажи основных средств (таблица 5).</w:t>
      </w:r>
      <w:r w:rsidRPr="00CA4BB1">
        <w:rPr>
          <w:rFonts w:ascii="Times New Roman" w:eastAsia="Times New Roman" w:hAnsi="Times New Roman" w:cs="Times New Roman"/>
          <w:color w:val="444444"/>
          <w:sz w:val="21"/>
          <w:szCs w:val="21"/>
          <w:lang w:eastAsia="ru-RU"/>
        </w:rPr>
        <w:br/>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Проверка оформления договоров купли-продажи основных средств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06"/>
        <w:gridCol w:w="1741"/>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Проверка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1.Наличие нотариально заверенных подписей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2.Наличие печатей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3.Наличие реквизитов договаривающихся сторон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результатам проверки был сделан вывод о том, что все договора купли-продажи основных средств содержат все необходимые реквизиты, соответствующие требованиям ГК РФ.</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Далее была проведена проверка наличия информации и полноты ее отображения в актах приема-передачи основных средств, которые выписываются в день передачи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Результаты проверки представлены в таблице 6.</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Таблица 6</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Проверка наличия информации и полноты ее отображения в актах приема-передачи основных средств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81"/>
        <w:gridCol w:w="1766"/>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Содержание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Результат проверки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Название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составления документа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Название организации, от имени которой составлен документ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Содержание хозяйственной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Измерители хозяйственной операции в натуральном и денежном выражениях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Срок полезного использования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Первоначальная цена на дату принятия к бухгалтерскому учету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Метод начисления амортизации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Наименование должностей лиц, ответственных за выполнение хозяйственной операции и правильность ее оформления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Личные подписи указанных лиц и их расшифровки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результатам проверки были сделаны следующие выводы: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все документы содержат реквизиты, соответствующие требованиям Постановления Госкомстата России от 21.01.2003 г. № 7 «Об утверждении унифицированных форм первичной учетной документации по учету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все проверенные документы соответствуют требованиям Федерального закона от 06.12.2011 № 402-ФЗ «О бухгалтерском учете», т.е. все документы содержат обязательные реквизиты;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во всех актах приема-передачи основных средств отражена вся необходимая информация.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Далее была проведена проверка правильности формирования стоимости основных средств по способам их приобретения.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декабре 2016 г. ООО «СК-АВАНГАРД» в соответствии с договором купли-продажи № 2514 было приобретено основное средство. Первоначальная цена сформирована в сумме фактических затрат, и отображена по дебету счета 01 «Основные средства», что соответствует оборотно-сальдовой ведомости по счету 01 «Основные средства».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ходе проверки на предоставленном участке нарушений требований нормативных документов не было выявлено.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Далее была проведена проверка соблюдения условий принятия к учету активов в качестве основных средств. Для этого был разработан тест, представленный в таблице 7.</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7</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Тест на соблюдение условий, необходимых для принятия к бухгалтерскому учету объекта основного средства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03"/>
        <w:gridCol w:w="1144"/>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Вопрос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Ответ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1.Используется ли актив для исполнения работ либо оказания услуг или для управленческих нужд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2.Используется ли в течение длительного времени, то есть срока полезного использования, длительностью выше 12 месяцев или обычного операционного цикла, если он превосходит 12 месяцев?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3.Предполагается ли дальнейшая перепродажа данного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4.Будет ли данный актив приносит доход или экономическую выгоду?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Проверка показала, что все необходимые условия соблюдены, отклонений не выявлено.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Далее была проведена проверка порядка поступления основных средств в ООО «СК-АВАНГАРД» и правильности определения их первоначальной стоимости. В результате проверки было выявлено, что </w:t>
      </w:r>
      <w:r w:rsidRPr="00CA4BB1">
        <w:rPr>
          <w:rFonts w:ascii="Times New Roman" w:eastAsia="Times New Roman" w:hAnsi="Times New Roman" w:cs="Times New Roman"/>
          <w:color w:val="444444"/>
          <w:sz w:val="21"/>
          <w:szCs w:val="21"/>
          <w:lang w:eastAsia="ru-RU"/>
        </w:rPr>
        <w:lastRenderedPageBreak/>
        <w:t>почти все основные средства ООО «СК-АВАНГАРД» были приобретены за плату. Документальным подтверждением этого является наличие актов приема-передачи основных средств, договоров купли-продажи и счетов-фактур на поступившие основные средства. Однако данные документы только части, заполнены верно и содержат все необходимые реквизиты. В ходе проверки выявлены счета-фактуры, в которых отсутствуют подпись директора. Результаты проверки первоначальной стоимости основных средств, представлены в таблице 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Результаты проверки правильности определения первоначальной стоимости основных средств ООО «СК-АВАНГАРД»</w:t>
      </w:r>
    </w:p>
    <w:tbl>
      <w:tblPr>
        <w:tblW w:w="104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7"/>
        <w:gridCol w:w="808"/>
        <w:gridCol w:w="723"/>
        <w:gridCol w:w="773"/>
        <w:gridCol w:w="666"/>
        <w:gridCol w:w="1471"/>
        <w:gridCol w:w="1531"/>
        <w:gridCol w:w="1182"/>
        <w:gridCol w:w="1486"/>
      </w:tblGrid>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Содержание хозяйственной операции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Отклонения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Сумма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Отклонения</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организации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аудитора</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организации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аудитора</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ККт</w:t>
            </w:r>
          </w:p>
        </w:tc>
        <w:tc>
          <w:tcPr>
            <w:tcW w:w="0" w:type="auto"/>
            <w:vAlign w:val="bottom"/>
            <w:hideMark/>
          </w:tcPr>
          <w:p w:rsidR="00CA4BB1" w:rsidRPr="00CA4BB1" w:rsidRDefault="00CA4BB1" w:rsidP="00CA4BB1">
            <w:pPr>
              <w:spacing w:after="0" w:line="240" w:lineRule="auto"/>
              <w:rPr>
                <w:rFonts w:ascii="Times New Roman" w:eastAsia="Times New Roman" w:hAnsi="Times New Roman" w:cs="Times New Roman"/>
                <w:sz w:val="20"/>
                <w:szCs w:val="20"/>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Приобретены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2005460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2005460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Начислен НДС по приобретенному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_нет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305918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305918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Расходы по установке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_нет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200541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200541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Начислен НДС по установке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_нет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Отражен ввод в эксплуатацию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_нет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Произведен вычет НДС в месяце ввода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_нет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336509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336509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нет</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Суммы в кредите счета 08 «Вложения во внеоборотные активы» совпадают с суммой отраженной в дебете счета 01 «Основные средства».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Завершающим этапом проверки операций по учету основных средств в ООО «СК-АВАНГАРД» была проверка правильности начисления и отражения в отчетности амортизации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На данном этапе, проверки были обнаружены ошибки в определении срока полезного использования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Сумма начисленной амортизации по всем объектам основных средств за 2016 год в ООО «СК-АВАНГАРД» представлена в ОСВ по счету 02.1 «Амортизация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Амортизация объектов основных средств на предприятии для целей бухгалтерского учета делается линейным методом начисления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Основное средство  было принято к учету в декабре 2015г. Поэтому начисление амортизации началось с 01.01.16 г. Ведомость, проверки правильности начисления износа амортизации представлена в таблице 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Проверка правильности начисления амортизации основных средств</w:t>
      </w:r>
    </w:p>
    <w:tbl>
      <w:tblPr>
        <w:tblW w:w="90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21"/>
        <w:gridCol w:w="1245"/>
        <w:gridCol w:w="1076"/>
        <w:gridCol w:w="1066"/>
        <w:gridCol w:w="1076"/>
        <w:gridCol w:w="1066"/>
        <w:gridCol w:w="1076"/>
        <w:gridCol w:w="1081"/>
      </w:tblGrid>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Первона чальная стоимость ОС,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Амортиза ционная группа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Срок полезного использования, мес.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Норма амортизации,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Ежемесячная сумма амортизации, %</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органи 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органи 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аудита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органи 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 данным аудита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19473,9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15579,1</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результатам проверки учета движения основных средств в ООО «СК-АВАНГАРД» сделаны следующие выводы: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1. Отсутствуют обязательные реквизиты в счет фактуре по приобретению основных средств, отсутствует подпись генерального директора ООО «СК-АВАНГАРД». Рекомендации: Возложить на бухгалтера товарной группы обязанности по контролю, за заполнением первичных документов.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Неправильно определен срок полезного использования основного средства. Рекомендации: Возложить на главного бухгалтера обязанности по контролю, за определением сроков полезного использования, пересчитать амортизацию данного объекта и внести поправки в бухгалтерскую отчетность.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Глава 3. Направления совершенствования бухгалтерского учета и аудита основных средств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3.1. Рекомендации по совершенствованию учета основных средств на предприятии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надлежит беспрестанно совершенствовать с учетом меняющейся экономической обстановки. Принятые в последние несколько лет нормативные документы предусматривают введение в практику бухгалтерского учета предприятий современных принципов его организации на основе международных стандартов.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средств  на рассматриваемом  предприятии  ведется  согласно  нормативным документам и методическим указаниям и оформляется  первичными документами унифицированных форм, утвержденных Госкомстатом РФ. Аналитический учет в ООО « СК-АВАНГАРД» основных средств ведется по каждому объекту на инвентарных карточках, которые подлежат  регистрации в специальной описи. Износ основных средств начисляется  в соответствии с установленными нормами. Начисление амортизации производится  линейным методом, так как он мнению бухгалтеров является наиболее распространенным и простым в использовании, а затраты на приобретение объектов основных средств, списываются равномерно в течение всего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Подводя итоги, можно сказать, что поступление, наличие и внутреннее перемещение основных средств, начисление амортизации основных средств отражены в учете правильно и достоверно. Тем не </w:t>
      </w:r>
      <w:r w:rsidRPr="00CA4BB1">
        <w:rPr>
          <w:rFonts w:ascii="Times New Roman" w:eastAsia="Times New Roman" w:hAnsi="Times New Roman" w:cs="Times New Roman"/>
          <w:color w:val="444444"/>
          <w:sz w:val="21"/>
          <w:szCs w:val="21"/>
          <w:lang w:eastAsia="ru-RU"/>
        </w:rPr>
        <w:lastRenderedPageBreak/>
        <w:t>менее, отмечены ряд недостатков работы предприятия, поэтому для совершенствования ведения учета основных средств в ООО «СК-АВАНГАРД» можно предложить следующее: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Заменить линейный метод начисления амортизации на метод по сумме чисел лет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Основные средства имеют свойство изнашиваться, в следствии износа у организации возникает необходимость менять часть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того чтобы компенсировать финансовые потери организация переносит стоимость основных средств на себестоимость готовой продукции. Этот процесс называется амортизация. Сумма начислений амортизации за время полезного использования основных средств должна быть равна первоначальной стоимости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Существует несколько способов начисления амортизации, их выбор строго не регламентирован и компания вправе, выбрать более подходящий или более простой для нее метод и прописать его в учетной политике.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«СК-АВАНГАРД» начисление амортизации осуществляется линейным методом.</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Первоначальная стоимость основного средства равна 1 869 492 (без НДС), срок его полезного использования 10 лет. Используя линейный способ, амортизация начисляется равными долями в течение всего срока, пока первоначальная стоимость не будет полностью перенесена на счет затрат.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 расчете суммы ежемесячного начисления амортизации используют формулу: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 = Na * ОСп : 100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где, А – годовая сумма амортизационных отчислений,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Na – годовая амортизационная норма,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ОСп – первоначальная стоимость основных средств,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определения годовой нормы амортизации первоначальную стоимость станка примем за 100%. Годовая норма амортизации составит10% (100% : 10 лет). Следовательно, годовая сумма амортизации составит 186 949,2 руб. (1 869 492 руб. * 10%). Внесем эти данные в таблицу 10 и рассмотрим более детально.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10</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Расчет амортизационных начислений в течение 10 лет линейным методом</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56"/>
        <w:gridCol w:w="1919"/>
        <w:gridCol w:w="1739"/>
        <w:gridCol w:w="1778"/>
        <w:gridCol w:w="1555"/>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Количество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Первоначальна я стоимость,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Годовая сумма амортизации,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Накопленная сумма амортизации,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Остаточная стоимость, руб.</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Первый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1682542,8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Второй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373898,4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1495593,6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Третий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560847,6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1308644,2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Четвертый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747796,8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1121695,2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934746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934746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Шестой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1121695,2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747796,8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Седьмой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1308644,2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560847,6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Восьмой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1495593,6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373898,4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Девятый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1682542,8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Десятый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 данным таблицы видно, что в течение всех 10 лет амортизационные начисления одинаковые, накопление амортизации увеличивается равномерно, остаточная стоимость уменьшается равномерно.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Самое главное достоинство этого метода его простота. Рассчитывается элементарно, достаточно знать первоначальную стоимость объекта основных средств, один раз рассчитать коэффициент амортизации, опираясь на срок полезного использования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Используя линейный метод амортизации, компания подходит не очень серьезно к износу имущества. Так как этот метод подразумевает равномерной износ объекта основных средств, в течение всего срока работы и не учитывает интенсивность использования, сезонность и прочие факторы.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Линейный метод больше подходит для амортизации таких объектов, как здания и сооружения. В ООО «СК-АВАНГАРД» в качестве основных средств больше присутствует оборудование для складирования товарной продукции, соответственно здесь играет большую роль сезонность и степень износа. Со временем производительность падает, оборудование чаще начинает ломаться требуется ремонт и запасные детали, соответственно финансовые затраты возрастают и их уже не спишешь за счет увеличения амортизации.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Для финансовой экономии организации выгодно как можно быстрее списать балансовую стоимость объекта основных средств. Для этой цели целесообразно применять к учету не линейный метод амортизации, а метод суммы чисел лет срока полезного использования. Рассмотрим его выгоды на примере.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Расчет амортизационных начислений данным способом состоит в том, что на каждый год использования амортизация определяется умножением первоначальной стоимости объекта на коэффициент. Величина коэффициента определяется для каждого года эксплуатации как отношение числа лет остающихся до конца срока службы объекта к сумме чисел лет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А=ПНС * m/M</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где, ПНС — первоначальная стоимость объекта;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m — количество лет, оставшихся до конца срока службы имущества;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M — сумма чисел всех лет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Предполагаемый срок полезного использования объекта основных средств 10 лет. Сумма чисел лет срока полезного использования равна: 1 + 2 + 3 + 4 + 5 + 6 + 7 + 8 + 9 + 10 = 55.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Коэффициент составит: в первый год – 10/55; во второй год – 9/55; в третий год – 8/55, в четвертый год 7/55 и т.д. Первоначальная стоимость объекта составляет 1 869 492 руб.</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Отразим в таблице 11 начисление амортизации способом суммы чисел лет срока полезного использования.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Таблица 11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Расчет амортизационных начислений по сумме чисел лет срока полезного использования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55"/>
        <w:gridCol w:w="1915"/>
        <w:gridCol w:w="1753"/>
        <w:gridCol w:w="1773"/>
        <w:gridCol w:w="1551"/>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Количество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Первоначальна я стоимость,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Годовая сумма амортизации,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Накопленная сумма амортизации,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Остаточная стоимость, руб.</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Первый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339908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1529584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Второй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645825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1223667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Третий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917751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951741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Четвертый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1155686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713806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1359631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509861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Шестой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1529585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339908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Седьмой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1665548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203944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Восьмой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1767520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101972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Девятый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1835502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33990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Десятый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1869492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Исходя из данных таблицы видно, что самая высокая амортизация начисляется в первый год и с каждым годом становится значительно меньше, пока не будет списана вся начальная стоимость объекта основных средств. Накопленная сумма амортизации с каждым годом возрастает, а остаточная стоимость уменьшается.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было выявлено, что использовать данный метод экономически выгоден, т.к. позволяет увеличить сумму амортизационных отчислений в первые годы срока полезного использования и уменьшить налоговую нагрузку.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 же, для повышения результативности ведения налогового и бухгалтерского учета, и начисления амортизации, целесообразно открыть к счету 02 «Амортизация основных средств» дополнительный субсчет «Амортизация для целей налогообложения».  В составе счетов 01 «Основные средства» и 02 «Амортизация основных средств»  ввести вторую группу аналитических счетов, которые позволят формировать информацию о первоначальной стоимости основных средств амортизируемых и не амортизируемых основных средствах. В частности: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01-1-1 «Первоначальная стоимость амортизируемого имущества»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01-1-2 «Первоначальная стоимость не амортизируемого имущества»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02-1-1 «Начислено амортизационных отчислений в налоговом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02-1-2 «Начислено амортизационная премия в налоговом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Уставе организации предусмотрено создание ревизионной комиссии для проверки и подтверждения правильности годовых отчетов и бухгалтерских балансов общества, а также для проверки состояния текущих дел общества оно имеет все основания по решению участника общества привлекать профессионального аудитора, не связанного имущественными интересами с обществом, директором общества.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Здесь можно посоветовать для контроля, за сохранностью основных средств осуществлять кроме плановых инвентаризаций (1 раз в три года), внеплановые выборочные проверки — выборочные инвентаризации. В данном документе должно быть указано: дата проведения инвентаризации, состав комиссии, дата и способы оформления результатов инвентаризации. Результаты инвентаризации оформляются актами инвентаризации. По окончании инвентаризации комиссия составляет протокол.</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Далее хотелось бы предложить ООО «СК-АВАНГАРД» ввести строгий контроль, за деятельностью бухгалтерии. Для этого нужно чаще осуществлять внутренние проверки не только лишь по учету основных средств, но и хотя бы раз в год  проводить внешний аудит с привлечением одной из аудиторских фирм. Привлечение независимого аудита позволяет дать оценку о состоянии и о правильном использовании основных средств в хозяйственной деятельности организации, что говорит об успешной финансовой деятельности организации.  А, как известно в современных рыночных отношениях устойчивое финансовое положение организации, очень важно не только для самих владельцев организации, но для тех лиц, с которыми организация вступает в деловые отношения, от которых зависит дальнейшие развитие самой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современном мире, в ведение бухгалтерского учета постоянно появляется что новое, появляются новые программы, вносятся изменения в законодательные документы и т.п. и здесь хотелось бы посоветовать директору давать возможность сотрудникам бухгалтерии повышать свою квалификацию, путем посещения специальных курсов, семинаров, что положительно скажется деятельность организации. Так как при правильном ведении бухгалтерского учета и учета основных средств, позволит организации повысить эффективность производства, качество работы и результаты всей финансово-экономической деятельности, а так же получить максимальную прибыль.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при применении вышеперечисленных рекомендаций, возможно улучшение бухгалтерского учета основных средств в «ООО СК-АВАНГАРД», что будет способствовать более точной , достоверной и полной информации,  бухгалтерам будет облегчена работа по учету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3.2. Разработка мероприятий по результатам проведенной аудиторской проверки основных средств на предприятии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ходе аудиторской проверки в ООО « СК-АВАНГАРД» проведенной согласно «Федеральному правилу (стандарту) № 1» в сентябре 2014г. организацией ООО «Альянс- Аудит» было установлено следующие.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Согласно учетной политике ООО «СК-АВАНГАРД», инвентаризация объектов основных средств проводится один раз в три года. Это максимальный период из возможных, поэтому с целью усиления контроля и улучшения качества ведения бухгалтерского учета и аудита основных средств целесообразно проводить их инвентаризацию ежегодно.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Инвентаризация проводится в целях определения фактического наличия имущества и контроля сохранности основных средств. Благодаря инвентаризации более правильно определяются затраты на выполненные работы и оказанные услуги, сокращаются потери товарно-материальных ценностей, возможно даже предупреждение хищений имущества, аварий и т.п.</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Более частая инвентаризация основных средств позволит сравнивать правильность ведения документации по движению основных средств, выявлять их фактическое наличие и состояние через меньшие промежутки времени. Нельзя не учитывать такие явления, как хищения, естественная убыль, которые негативно сказываются на работе и финансовом состоянии всего предприятия.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 целью правильного определения классификационной группы объекта основных средств и его первоначальной стоимости, а так же для упрощения проведения инвентаризации, как для комиссии, так и для материально-ответственных лиц последним целесообразно создавать сводный внутренний документ, в котором будут перечислены объекты основных средств, их количество, инвентарный номер и необходимая информация о конкретном местонахождении объекта. Это документ наподобие инвентарного списка основных средств, только упрощенный вариант.</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Этих данных будет достаточно для проверки фактического наличия объектов, при этом подобный документ облегчит материально-ответственным лицам подготовку к инвентаризации и позволит быстрее сверить данные бухгалтерского учета и имеющихся в наличии основных средств. Пользоваться подобным документом проще, чем проверять наличие по инвентарным карточкам, которые в большинстве своем заводятся на каждый отдельный объект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Таким образом, планирование аудиторской проверки было проведено согласно федеральному стандарту аудиторской деятельности №3 от 23.09.2002  «Планирование  аудита».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При подготовке общего плана аудита была определена  последовательность действий, составлен  общий план работ, регламентирующий объекты, определены сроки проведения проверки, календарный график работ, который в дальнейшем прилагается к договору на проведение аудиторской проверки.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Была составлена, а также документально оформлена программа аудита, дозволяющего определить характер, временные ограничения и размер запланированных аудиторских процедур.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Было проверено соответствие организации системы бухгалтерского учёта предприятия действующим нормативным документам Российской Федерации и отражены случаи отклонения от них.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ООО «СК-АВАНГАРД» организация системы внутреннего контроля основных средств  оценивается как  эффективная. А её надёжность высокая.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Уровень существенности составил 17800 тыс. руб. Эта сумма применялась для оценки выявленных искажений по отдельности и в сумме, а также для выражения профессионального мнения о степени достоверности финансовой отчетности.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Подводя итоги, можно сказать, что поступление, наличие и внутреннее перемещение основных средств, начисление амортизации основных средств отражены в учете правильно и достоверно.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В связи, с вышеперечисленным,  хотелось бы предложить  ввести строгий контроль, за деятельностью бухгалтерии. Для этого нужно чаще осуществлять внутренние проверки не только лишь по учету основных средств, но и хотя бы раз в год  проводить внешний аудит с привлечением одной из аудиторских фирм. Что позволит получение более точной, достоверной, безошибочной и полной информации об хозяйствующей деятельности ООО «СК-АВАНГАРД». . Привлечение независимого аудита позволяет дать оценку о состоянии и о правильном использовании основных средств в хозяйственной деятельности организации, что говорит об успешной финансовой деятельности организации.  А, как известно в современных рыночных отношениях устойчивое финансовое положение организации, очень важно не только для самих владельцев организации, но для тех лиц, с </w:t>
      </w:r>
      <w:r w:rsidRPr="00CA4BB1">
        <w:rPr>
          <w:rFonts w:ascii="Times New Roman" w:eastAsia="Times New Roman" w:hAnsi="Times New Roman" w:cs="Times New Roman"/>
          <w:color w:val="444444"/>
          <w:sz w:val="21"/>
          <w:szCs w:val="21"/>
          <w:lang w:eastAsia="ru-RU"/>
        </w:rPr>
        <w:lastRenderedPageBreak/>
        <w:t>которыми организация вступает в деловые отношения, от которых зависит дальнейшие развитие самой организации.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Предоставить возможность сотрудникам бухгалтерской службы повышать свою квалификацию, путем прохождения специальных курсов, семинаров по повышению квалификации, что в дальнейшем положительно скажется на ведении бухгалтерского учета и не допустит совершать ошибки в информации,  об хозяйствующей деятельности ООО «СК-АВНГАРД». Так как при правильном ведении бухгалтерского учета и учета основных средств, позволит организации повысить эффективность производства, качество работы и результаты всей финансово-экономической деятельности, а так же получить максимальную прибыль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Заключение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Цели и задачи, поставленные при написании работы, достигнуты и описаны в трёх главах. В первой главе данной работы были рассмотрены теоретические аспекты бухгалтерского учета и аудита движения основных средств на предприятии. Рассмотрев различные подходы авторов к определению  понятия основных средств, можно сделать вывод, что основные средства — это средства, которые участвуют в хозяйственной деятельности продолжительное время и изнашиваются постепенно, принимаются к бухгалтерскому учёту по первоначальной стоимости, а в балансе отражаются по остаточной стоимости. К объектам основных средств относится имущество, которое предназначено для использования в течение длительного периода времени более 12 месяцев и по стоимости свыше 40 000 рублей.</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xml:space="preserve">Во второй главе данной выпускной квалификационной работы было   изучено ведение бухгалтерского учета основных средств на предприятии ООО «СК-АВАНГАРД». При проведении исследования были изучены документы и порядок их оформления при движении основных средств на предприятии и отражении их в бухгалтерском учете.  Было выявлено, что основные средства на предприятии принимаются к бухгалтерскому учету по первоначальной стоимости и учитываются на счете 01 «Основные средства».  По основным средствам начисляется амортизация линейным методом в соответствии со сроком полезного использования, который определяется исходя из принадлежности к </w:t>
      </w:r>
      <w:r w:rsidRPr="00CA4BB1">
        <w:rPr>
          <w:rFonts w:ascii="Times New Roman" w:eastAsia="Times New Roman" w:hAnsi="Times New Roman" w:cs="Times New Roman"/>
          <w:color w:val="444444"/>
          <w:sz w:val="21"/>
          <w:szCs w:val="21"/>
          <w:lang w:eastAsia="ru-RU"/>
        </w:rPr>
        <w:lastRenderedPageBreak/>
        <w:t>амортизационной группе основного объекта. В ООО «СК-АВАНГАРД» не производится переоценка основных средств.  Срок полезного использования определяется исходя из классификации сроков полезного использования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 же была проведена аудиторская проверка учета основных средств на предприятии ООО «СК-АВАНГАРД». При подготовке к аудиторской проверке было проведено знакомство с деятельностью аудируемого предприятия, была изучена система бухгалтерского учета и внутреннего контроля, проведена оценка возможности проведения аудита  и разработан общий план аудита с целью снижения аудиторского риска. При подготовке общего плана аудита была определена последовательность действий аудитора, составлен  общий план работ, определены сроки проведения проверки, календарный график работ. В ходе работы проведено знакомство с внутренними документами ООО «СК-АВАНГАРД», касающимися организации бухгалтерского учёта.  Также было выявлено, что риск существенного искажения информации составил 75%.  В работе была дана оценка системы внутреннего контроля ООО «СК-АВАНГАРД». Эффективность системы внутреннего контроля была оценены как средняя. На основе проведенной оценки был рассчитан аудиторский риск, его величина составила 1%. Уровень существенности за 2015 г. составил 17800 тыс. руб. В ходе аудиторской проверки было выявлено неверное определение срока полезного использования объекта основных средств и  обнаружено отсутствие обязательных реквизитов  в счет фактуре по приобретению основных средств.</w:t>
      </w:r>
    </w:p>
    <w:p w:rsidR="00CA4BB1" w:rsidRPr="00CA4BB1" w:rsidRDefault="00CA4BB1" w:rsidP="00CA4BB1">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4BB1">
        <w:rPr>
          <w:rFonts w:ascii="Times New Roman" w:eastAsia="Times New Roman" w:hAnsi="Times New Roman" w:cs="Times New Roman"/>
          <w:color w:val="444444"/>
          <w:sz w:val="21"/>
          <w:szCs w:val="21"/>
          <w:lang w:eastAsia="ru-RU"/>
        </w:rPr>
        <w:fldChar w:fldCharType="begin"/>
      </w:r>
      <w:r w:rsidRPr="00CA4BB1">
        <w:rPr>
          <w:rFonts w:ascii="Times New Roman" w:eastAsia="Times New Roman" w:hAnsi="Times New Roman" w:cs="Times New Roman"/>
          <w:color w:val="444444"/>
          <w:sz w:val="21"/>
          <w:szCs w:val="21"/>
          <w:lang w:eastAsia="ru-RU"/>
        </w:rPr>
        <w:instrText xml:space="preserve"> HYPERLINK "https://sprosi.xyz/works/diplomnaya-rabota-na-temu-reklama-imwp/" \t "_blank" </w:instrText>
      </w:r>
      <w:r w:rsidRPr="00CA4BB1">
        <w:rPr>
          <w:rFonts w:ascii="Times New Roman" w:eastAsia="Times New Roman" w:hAnsi="Times New Roman" w:cs="Times New Roman"/>
          <w:color w:val="444444"/>
          <w:sz w:val="21"/>
          <w:szCs w:val="21"/>
          <w:lang w:eastAsia="ru-RU"/>
        </w:rPr>
        <w:fldChar w:fldCharType="separate"/>
      </w:r>
    </w:p>
    <w:p w:rsidR="00CA4BB1" w:rsidRPr="00CA4BB1" w:rsidRDefault="00CA4BB1" w:rsidP="00CA4BB1">
      <w:pPr>
        <w:spacing w:after="0" w:line="480" w:lineRule="atLeast"/>
        <w:textAlignment w:val="baseline"/>
        <w:rPr>
          <w:rFonts w:ascii="Times New Roman" w:eastAsia="Times New Roman" w:hAnsi="Times New Roman" w:cs="Times New Roman"/>
          <w:sz w:val="24"/>
          <w:szCs w:val="24"/>
          <w:lang w:eastAsia="ru-RU"/>
        </w:rPr>
      </w:pPr>
      <w:r w:rsidRPr="00CA4BB1">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4BB1">
        <w:rPr>
          <w:rFonts w:ascii="Times New Roman" w:eastAsia="Times New Roman" w:hAnsi="Times New Roman" w:cs="Times New Roman"/>
          <w:b/>
          <w:bCs/>
          <w:color w:val="0274BE"/>
          <w:sz w:val="21"/>
          <w:szCs w:val="21"/>
          <w:shd w:val="clear" w:color="auto" w:fill="EAEAEA"/>
          <w:lang w:eastAsia="ru-RU"/>
        </w:rPr>
        <w:t>  </w:t>
      </w:r>
      <w:r w:rsidRPr="00CA4BB1">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"Реклама"</w:t>
      </w:r>
    </w:p>
    <w:p w:rsidR="00CA4BB1" w:rsidRPr="00CA4BB1" w:rsidRDefault="00CA4BB1" w:rsidP="00CA4BB1">
      <w:pPr>
        <w:spacing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fldChar w:fldCharType="end"/>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 третьей главе были разработаны рекомендации по совершенствованию бухгалтерского учета основных средств на предприятии. Для совершенствования ведения учета основных средств в ООО «СК-АВАНГАРД» было предложено заменить линейный метод начисления амортизации на метод по сумме чисел лет срока полезного использования, т.к. этот метод позволяет увеличить сумму амортизационных отчислений в первые годы срока полезного использования и уменьшить налоговую нагрузку.</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Для повышения результативности ведения налогового и бухгалтерского учета, и начисления амортизации, целесообразно открыть к счету 02 «Амортизация основных средств» дополнительный субсчет «Амортизация для целей налогообложения».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Также необходимо ввести вторую группу аналитических счетов, которые позволят формировать информацию о первоначальной стоимости основных средств амортизируемых и не амортизируемых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Согласно учетной политике ООО «СК-АВАНГАРД», инвентаризация объектов основных средств проводится один раз в три года. Это максимальный период из возможных, поэтому с целью усиления контроля и улучшения качества ведения бухгалтерского учета и аудита основных средств целесообразно проводить их инвентаризацию ежегодно.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 целью упрощения проведения инвентаризации, как для комиссии, так и для материально-ответственных лиц, а так же для правильного определения классификационной группы основного средства срока полезного использования был разработан бухгалтерский регистр информации о местонахождении объекта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Список использованной литературы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 Гражданский кодекс Российской Федерации (часть четвертая) от 18.12.2006 № 230-ФЗ (ред. от 03.07.2016, с изм. от 13.12.2016) (с изм. и доп., вступ. в силу с 01.01.2017)</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 Налоговый кодекс Российской Федерации (часть вторая) от 05.08.2000 № 117-ФЗ (ред. от 19.12.2016)</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 Федеральный закон от 30.12.2008 № 307-ФЗ (ред. от 03.07.2016) «Об аудиторской деятельности» (с изм. и доп., вступ. в силу с 02.10.2016)</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 Федеральный закон от 06.12.2011 № 402-ФЗ (ред. от 23.05.2016) «О бухгалтерском учете»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5. Постановление Правительства РФ от 01.01.2002 № 1 (ред. от 07.07.2016) «О Классификации основных средств, включаемых в амортизационные группы»</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6. Приказ Минфина России от 02.07.2010 № 66н (ред. от 06.04.2015) «О формах бухгалтерской отчетности организаций» (Зарегистрировано в Минюсте России 02.08.2010 № 18023)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7. Постановление Правительства РФ от 23.09.2002 № 696 (ред. от 22.12.2011) «Об утверждении федеральных правил (стандартов) аудиторской деятельности»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8. Приказ Минфина РФ от 29.07.1998 № 34н (ред. от 24.12.2010, с изм. от 08.07.2016) «Об утверждении Положения по ведению бухгалтерского учета и бухгалтерской отчетности в Российской Федерации» (Зарегистрировано в Минюсте РФ 27.08.1998 № 1598)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9. Приказ Минфина России от 30.03.2001 № 26н (ред. от 16.05.2016) «Об утверждении Положения по бухгалтерскому учету «Учет основных средств» ПБУ 6/01» (Зарегистрировано в Минюсте России 28.04.2001 № 2689)</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10. Приказ Минфина России от 06.10.2008 № 106н (ред. от 06.04.2015)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 12522)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11. Приказ Минфина России от 06.05.1999 № 32н (ред. от 06.04.2015) «Об утверждении Положения по бухгалтерскому учету «Доходы организации» ПБУ 9/99» (Зарегистрировано в Минюсте России 31.05.1999 № 1791)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12.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 в действие на территории Российской Федерации Приказом Минфина России от 24.10.2016 N 192н)</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13. Приказ Минфина РФ от 31.10.2000 № 94н (ред. от 08.11.2010) «Об утверждении Плана счетов бухгалтерского учета финансово-хозяйственной деятельности организаций и Инструкции по его применению»</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14. Кодекс профессиональной этики аудиторов (одобрен Советом по аудиторской деятельности 22.03.2012, протокол N 4) (ред. от 18.12.2014)</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15. Правила независимости аудиторов и аудиторских организаций (одобрены Советом по аудиторской деятельности 20.09.2012, протокол N 6) (ред. от 20.06.2016)</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16. ОК 013-94. Общероссийский классификатор основных фондов (утв. Постановлением Госстандарта РФ от 26.12.1994 № 359) (дата введения 01.01.1996) (ред. от 14.04.1998)</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17. Алексеева, Г.И. Бухгалтерский учет: Учебник / С.Р. Богомолец, Г.И. Алексеева, Т.П. Алавердова; Под ред. С.Р. Богомолец. – М.: МФПУ Синергия, 2013. – 720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18. Астахов, В.П. Бухгалтерский учет от А до Я: Учебное пособие / В.П. Астахов. – Р-н/Д: Феникс, 2013. – 479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19. Аудит. Краткий курс. Учебное пособие. – М.: Окей-книга, 2014. – 126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20. Аудит. Теория и практика. Учебник/Под ред. Н.А. Казаковой. – М.: Юрайт, 2014. — 400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21. Бухгалтерский учет: учет оборотных средств/В.И.Бережной, Г.Г.Суспицына, О.Б.Бигдай и др. — М.: НИЦ ИНФРА-М, 2016. — 192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22. Бухгалтерский финансовый учет: Учебное пособие/ Бахолдина И. В., Голышева Н. И. — М.: Форум, НИЦ ИНФРА-М, 2016. — 320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23. Бухгалтерский (финансовый) учет: Теория и практика: Учебное пособие / Погорелова М.Я. — М.: ИЦ РИОР, НИЦ ИНФРА-М, 2015. — 331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24. Бухгалтерский управленческий учет: Учебник / В.Б. Ивашкевич. — 3-e изд., перераб. и доп. — М.: Магистр: НИЦ ИНФРА-М, 2015. — 448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25. Бухгалтерский учет финансовых резервов и оценочных обязательств: Монография / Л.А. Мельникова, А.М. Петров. — М.: Вузовский учебник: НИЦ ИНФРА-М, 2015. — 96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26. Бухгалтерский учет:  Практикум: Учебное пособие / Ю.Н. Самохвалова. — 6-e изд., испр. и доп. — М.: Форум: НИЦ ИНФРА-М, 2015. — 232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27. Введение в профессию бухгалтера: Учебное пособие/Андреев В. Д., Лисихина И. В. — М.: Магистр, НИЦ ИНФРА-М, 2016. — 193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28. Герасимова Л.Н. Профессиональные ценности и этика бухгалтеров и аудиторов. Учебник/Л.Н. Герасимова. – М.: Юрайт, 2014. — 318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29. Дмитриева И.М. Бухгалтерский учет и аудит. Учебное пособие/И.М. Дмитриева. – М.: Юрайт, 2014. — 306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30. Ерофеева В.А.  Аудит. Учебное пособие/В.А. Ерофеева. – М.: Юрайт, 2014. —  640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31. Ерофеева В.А. Аудит. Краткий курс лекций/В.А. Ерофеева. – М.: Юрайт, 2014. — 208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32. Карагод В. С. Аудит. Теория и практика. Учебник/В. С. Карагод. – М.: Юрайт, 2014. – 672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33. Керимов, В.Э. Бухгалтерский учет на производственных предприятиях: учебник для вузов / В.Э. Керимов. – М.: Дашков и К0, 2014. – 348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34. Кондраков Н.П. Бухгалтерский (финансовый, управленческий) учет: учебник / Н.П. Кондраков. – 2-е изд., перераб. и доп. – М.: НИЦ ИНФРА-М, 2014. — 681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35. Крутякова Т.Л. Основные средства: от приобретения до выбытия / Т.Л. Крутякова. – М.: АйСи Групп, 2016. – 312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36. Лебедева Е.М. Аудит. Практикум. Учебное пособие/Е.М. Лебедева.  – М.: Академия, 2014. —  176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37. Маренков, Н.Л. Международные стандарты бухгалтерского учета, финансовой отчетности и аудита в российских фирмах / Н.Л. Маренков. — М.: УРСС, 2015. — 296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38. Медведев, М.Ю. Правовые основы бухгалтерского учета и аудита в РФ: Учебное пособие / М.Ю. Медведев. — М.: КноРус, 2016. — 240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39. Международные стандарты аудита/Под ред. Ж.А. Кеворковой. – М.: Юрайт, 2014. — 464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40. Начисление износа по основным средствам, по нематериальным активам: сборник документов. – М.: ПРИОР, 2014. – 474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41. Николаева, С.А. Бухгалтерский учет основных средств: учебнопрактическое пособие / С.А. Николаева.– М.: Аналитика-Пресс, 2013. – 388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42. Новодворский, В.Д. Бухгалтерская отчетность организации: учеб. пособие / В. Д. Новодворский, Л.В. Пономарева. – М.: Бухгалтерский учет, 2014.– 286 с. 43. Основные средства: бухгалтерский и налоговый учет. 13-изд. / под ред. Г.Ю. Касьяновой. – М.: АБАК, 2015. – 336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44. Приображенская В.В. Теория и практика бухгалтерского учета производственных внеоборотных активов (основных средств и нематериальных активов) / Учебное пособие/ Магистр издательство: 2015г. – 238с.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45. Пласкова, Н.С. Анализ финансовой отчетности, составленной по МСФО: Учебник / Н.С. Пласкова. — М.: Вузовский учебник, НИЦ ИНФРА-М, 2015. — 331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46. Подольский В.И. Аудит: учебник / В.И. Подольский, А.А. Савин, Л.В. Сотникова. – 8-е изд. – М.: Академика, 2016. – 352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47. Рогуленко Т.М. Аудит. Учебник/Т.М. Рогуленко. – М.:  КноРус, 2014. — 432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48. Рогуленко Т.М. Основы аудита/Т.М. Рогуленко. – М.: Флинта, 2013. — 672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49. Савин А.А. Аудит/А.А. Савин. – М.: Инфра-М, 2013. -512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50. Сапожникова, Н.Г. Бухгалтерский учет: Учебник / Н.Г. Сапожникова. – М.: КноРус, 2015. – 456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51. Сивков, Е.В. Современный бухгалтерский учет. Основной курс от аудитора Евгения Сивкова / Е.В. Сивков. — М.: ИД «Евгений Сивков», 2016. — 320 c.</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52. Сигидов, Ю.И. Амортизация основных средств: вопросы теории и методики учета: Монография / Ю.И. Сигидов, Н.Ю. Мороз. — М.: НИЦ ИНФРА-М, 2015. — 175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53. Соколов Я.В. Бухгалтерский учет: Учеб.для вузов / Я.В. Соколов. 2е изд., перераб. и доп. М.: ТК Велби; Проспект, 2016. —784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54. Теория и методология сквозного внутреннего контроля: Монография/Серебрякова Т. Ю. — М.: НИЦ ИНФРА-М, 2016. — 328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55. Толпегина, О. А. Комплексный экономический анализ хозяйственной деятельности: учебник для бакалавров / О. А. Толпегина, Н. А. Толпегина. — М. : Издательство Юрайт, 2016. — 672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56. Федоренко И.В. Аудит/И.В. Федоренко. – М.: Инфра-М, 2013. — 272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57. Фролова Т.А. Бухучет и налогообложение для малых предприятий: конспект лекций / Фролова Т.А. Таганрог: ТТИ ЮФУ, 2012.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58. Чувикова, В.В. Бухгалтерский учет и анализ: Учебник для бакалавров / В.В. Чувикова, Т.Б. Иззука. — М.: Издательско-торговая корпорация «Дашков и К°», 2015. — 248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59. Шилова, Л.Ф. Учет основных средств, нематериальных активов, долгосрочных инвестиций: учебник / Л. Ф. Шилова, Е. Г. Токмакова, Ю. Н. Руф, Н. В. Зылёва – М.: АО «Инкосаудит», 2013. – 289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60. Шишкин А.К. Учет, анализ и аудит на предприятии. – М.: Аудит, 2015.- 449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Приложения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                                                                                           Таблица  1</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Финансово-экономические показатели ООО «СК-АВАНГАРД»</w:t>
      </w:r>
      <w:r w:rsidRPr="00CA4BB1">
        <w:rPr>
          <w:rFonts w:ascii="Times New Roman" w:eastAsia="Times New Roman" w:hAnsi="Times New Roman" w:cs="Times New Roman"/>
          <w:color w:val="444444"/>
          <w:sz w:val="21"/>
          <w:szCs w:val="21"/>
          <w:lang w:eastAsia="ru-RU"/>
        </w:rPr>
        <w:t>»</w:t>
      </w:r>
    </w:p>
    <w:tbl>
      <w:tblPr>
        <w:tblW w:w="148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86"/>
        <w:gridCol w:w="1047"/>
        <w:gridCol w:w="1047"/>
        <w:gridCol w:w="1102"/>
        <w:gridCol w:w="933"/>
        <w:gridCol w:w="1046"/>
        <w:gridCol w:w="922"/>
        <w:gridCol w:w="937"/>
      </w:tblGrid>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2014г.</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2015г.</w:t>
            </w:r>
          </w:p>
        </w:tc>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2016г.</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Изменение</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Темп роста, %</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2015г.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2016г.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2015г.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2016г.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1.Выручка от продажи,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785757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884935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1030737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99 178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145 802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116,5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2.Полная себестоимость проданной продукции,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581912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733352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80 777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70 663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110,7</w:t>
            </w:r>
          </w:p>
        </w:tc>
        <w:tc>
          <w:tcPr>
            <w:tcW w:w="0" w:type="auto"/>
            <w:vAlign w:val="bottom"/>
            <w:hideMark/>
          </w:tcPr>
          <w:p w:rsidR="00CA4BB1" w:rsidRPr="00CA4BB1" w:rsidRDefault="00CA4BB1" w:rsidP="00CA4BB1">
            <w:pPr>
              <w:spacing w:after="0" w:line="240" w:lineRule="auto"/>
              <w:rPr>
                <w:rFonts w:ascii="Times New Roman" w:eastAsia="Times New Roman" w:hAnsi="Times New Roman" w:cs="Times New Roman"/>
                <w:sz w:val="20"/>
                <w:szCs w:val="20"/>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103,3</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 Фонд оплаты труда,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140687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156909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171807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16 222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14 898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109,5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5.Среднегодовая стоимость оборотных средств,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685970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736402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817551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50 432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81 149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6.Прибыль до налогообложения,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153426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156694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290533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3 268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133 839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185,4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7.Среднегодовая стоимость основных средств,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382856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443745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465902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60 889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22 157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115,9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 Прибыль от продаж,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164462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180452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297385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15 990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116 933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109,7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164,8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 Чистая прибыль,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122741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125355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232 426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2 614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107 071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185,4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 Затраты на 1 руб. реализованной продукции, коп</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11.Рентабельность продаж, %</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22,55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90,72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159,1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11,47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16,69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6,17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91,17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158,6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13. Фондоотдача,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97,07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110,9</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14.Фондовооруженнос ть, руб./чел</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837,8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946,2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108,4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104,1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15.Коэффициент оборачиваемости оборотных  средств, количество оборотов</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95,40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95,3</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16.Период оборачиваемости оборотных  средств, дней</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412,4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432,6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453,9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104,9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104,9</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17.Производительность труда, тыс. руб /чел</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1719,40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1886,90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2 179,10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167,5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292,3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109,7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115,5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18.Среднемесячная заработная  плата, тыс. руб</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108,5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108,6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44,68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 Коэффициент срочной ликвидности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12,45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43,62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256,7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19,12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46,13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59,62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404,6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22Коэффициент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18,86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8,61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45,65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58,7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22Коэффициент автономии</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97,94</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104,2</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29"/>
        <w:gridCol w:w="1169"/>
        <w:gridCol w:w="1062"/>
        <w:gridCol w:w="620"/>
        <w:gridCol w:w="606"/>
        <w:gridCol w:w="594"/>
        <w:gridCol w:w="1391"/>
        <w:gridCol w:w="408"/>
        <w:gridCol w:w="408"/>
        <w:gridCol w:w="354"/>
        <w:gridCol w:w="354"/>
        <w:gridCol w:w="744"/>
      </w:tblGrid>
      <w:tr w:rsidR="00CA4BB1" w:rsidRPr="00CA4BB1" w:rsidTr="00CA4BB1">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Приложение 1</w:t>
            </w:r>
          </w:p>
        </w:tc>
      </w:tr>
      <w:tr w:rsidR="00CA4BB1" w:rsidRPr="00CA4BB1" w:rsidTr="00CA4BB1">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БУХГАЛТЕРСКИЙ БАЛАНС</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КОДЫ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Форма №1 по ОКУД</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0710001</w:t>
            </w:r>
          </w:p>
        </w:tc>
      </w:tr>
      <w:tr w:rsidR="00CA4BB1" w:rsidRPr="00CA4BB1" w:rsidTr="00CA4BB1">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 </w:t>
            </w:r>
            <w:r w:rsidRPr="00CA4BB1">
              <w:rPr>
                <w:rFonts w:ascii="Times New Roman" w:eastAsia="Times New Roman" w:hAnsi="Times New Roman" w:cs="Times New Roman"/>
                <w:sz w:val="21"/>
                <w:szCs w:val="21"/>
                <w:u w:val="single"/>
                <w:lang w:eastAsia="ru-RU"/>
              </w:rPr>
              <w:t>« 31» декабря</w:t>
            </w:r>
            <w:r w:rsidRPr="00CA4BB1">
              <w:rPr>
                <w:rFonts w:ascii="Times New Roman" w:eastAsia="Times New Roman" w:hAnsi="Times New Roman" w:cs="Times New Roman"/>
                <w:sz w:val="21"/>
                <w:szCs w:val="21"/>
                <w:lang w:eastAsia="ru-RU"/>
              </w:rPr>
              <w:t> 20</w:t>
            </w:r>
            <w:r w:rsidRPr="00CA4BB1">
              <w:rPr>
                <w:rFonts w:ascii="Times New Roman" w:eastAsia="Times New Roman" w:hAnsi="Times New Roman" w:cs="Times New Roman"/>
                <w:sz w:val="21"/>
                <w:szCs w:val="21"/>
                <w:u w:val="single"/>
                <w:lang w:eastAsia="ru-RU"/>
              </w:rPr>
              <w:t>16</w:t>
            </w:r>
            <w:r w:rsidRPr="00CA4BB1">
              <w:rPr>
                <w:rFonts w:ascii="Times New Roman" w:eastAsia="Times New Roman" w:hAnsi="Times New Roman" w:cs="Times New Roman"/>
                <w:sz w:val="21"/>
                <w:szCs w:val="21"/>
                <w:lang w:eastAsia="ru-RU"/>
              </w:rPr>
              <w:t>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(год, месяц, число)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331</w:t>
            </w: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Организация</w:t>
            </w:r>
            <w:r w:rsidRPr="00CA4BB1">
              <w:rPr>
                <w:rFonts w:ascii="Times New Roman" w:eastAsia="Times New Roman" w:hAnsi="Times New Roman" w:cs="Times New Roman"/>
                <w:sz w:val="21"/>
                <w:szCs w:val="21"/>
                <w:u w:val="single"/>
                <w:lang w:eastAsia="ru-RU"/>
              </w:rPr>
              <w:t> ООО «СК-АВАНГАРД»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ОКПО</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Идентификационный номер налогоплательщика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ИНН</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Вид деятельности </w:t>
            </w:r>
            <w:r w:rsidRPr="00CA4BB1">
              <w:rPr>
                <w:rFonts w:ascii="Times New Roman" w:eastAsia="Times New Roman" w:hAnsi="Times New Roman" w:cs="Times New Roman"/>
                <w:sz w:val="21"/>
                <w:szCs w:val="21"/>
                <w:u w:val="single"/>
                <w:lang w:eastAsia="ru-RU"/>
              </w:rPr>
              <w:t>оптовая торговля строительными материалами и изделиями.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ОКВЭД</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50,30</w:t>
            </w:r>
          </w:p>
        </w:tc>
      </w:tr>
      <w:tr w:rsidR="00CA4BB1" w:rsidRPr="00CA4BB1" w:rsidTr="00CA4BB1">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Организационно-правовая форма/форма собственности</w:t>
            </w:r>
          </w:p>
        </w:tc>
        <w:tc>
          <w:tcPr>
            <w:tcW w:w="0" w:type="auto"/>
            <w:gridSpan w:val="3"/>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665</w:t>
            </w:r>
          </w:p>
        </w:tc>
        <w:tc>
          <w:tcPr>
            <w:tcW w:w="0" w:type="auto"/>
            <w:gridSpan w:val="2"/>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160</w:t>
            </w:r>
          </w:p>
        </w:tc>
      </w:tr>
      <w:tr w:rsidR="00CA4BB1" w:rsidRPr="00CA4BB1" w:rsidTr="00CA4BB1">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u w:val="single"/>
                <w:lang w:eastAsia="ru-RU"/>
              </w:rPr>
              <w:t>общество с ограниченной ответственностью / частная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ОКОПФ/ОКФС</w:t>
            </w:r>
          </w:p>
        </w:tc>
        <w:tc>
          <w:tcPr>
            <w:tcW w:w="0" w:type="auto"/>
            <w:gridSpan w:val="3"/>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Единица измерения: тыс. руб./млн. руб. (ненужное зачеркнуть)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ОКЕИ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Местонахождение (адрес)_________________________________________________________________</w:t>
            </w:r>
          </w:p>
        </w:tc>
      </w:tr>
      <w:tr w:rsidR="00CA4BB1" w:rsidRPr="00CA4BB1" w:rsidTr="00CA4BB1">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___________________________________________________________________________________</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утверждения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отправки (принятия)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79"/>
        <w:gridCol w:w="3118"/>
        <w:gridCol w:w="1449"/>
        <w:gridCol w:w="1122"/>
        <w:gridCol w:w="1479"/>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Пояснения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На31декабря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2016г.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На31 декабря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На31декабря 2014 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АКТИВ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I. ВНЕОБОРОТНЫЕ АКТИВЫ</w:t>
            </w:r>
            <w:r w:rsidRPr="00CA4BB1">
              <w:rPr>
                <w:rFonts w:ascii="Times New Roman" w:eastAsia="Times New Roman" w:hAnsi="Times New Roman" w:cs="Times New Roman"/>
                <w:sz w:val="21"/>
                <w:szCs w:val="21"/>
                <w:lang w:eastAsia="ru-RU"/>
              </w:rPr>
              <w:t>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Материальные поисковые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456482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475322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412169</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Доходные вложения в материальные ценности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94968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Итого по разделу 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554333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482105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412169</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II. ОБОРОТНЫЕ АКТИВЫ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326041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275849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290342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224067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316584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386641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Финансовые вложения (за исключением денежных эквивалентов)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298912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17172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Итого по разделу 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856861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778242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694563</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1230347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1106732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ПАССИВ</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III. КАПИТАЛ И РЕЗЕРВЫ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Уставный капитал (складочный капитал, уставный фонд, вклады товарищей)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141167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Собственные акции, выкупленные у акционеров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Переоценка внеоборотных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21175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Нераспределенная прибыль (непокрытый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1230276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1029748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908066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Итого по разделу 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1392618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1192090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1070408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IV. ДОЛГОСРОЧНЫЕ ОБЯЗАТЕЛЬСТВА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Итого по разделу 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V. КРАТКОСРОЧНЫЕ ОБЯЗАТЕЛЬСТВА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65758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30986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2377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2961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Итого по разделу 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68257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36324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1411194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1260347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1106732</w:t>
            </w: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36"/>
        <w:gridCol w:w="1019"/>
        <w:gridCol w:w="1780"/>
        <w:gridCol w:w="443"/>
        <w:gridCol w:w="463"/>
        <w:gridCol w:w="459"/>
        <w:gridCol w:w="1206"/>
        <w:gridCol w:w="815"/>
        <w:gridCol w:w="303"/>
        <w:gridCol w:w="303"/>
        <w:gridCol w:w="620"/>
      </w:tblGrid>
      <w:tr w:rsidR="00CA4BB1" w:rsidRPr="00CA4BB1" w:rsidTr="00CA4BB1">
        <w:trPr>
          <w:tblCellSpacing w:w="15" w:type="dxa"/>
        </w:trPr>
        <w:tc>
          <w:tcPr>
            <w:tcW w:w="0" w:type="auto"/>
            <w:gridSpan w:val="11"/>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Отчет о финансовых результатах</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КОДЫ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Форма №1 по ОКУД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0710001</w:t>
            </w:r>
          </w:p>
        </w:tc>
      </w:tr>
      <w:tr w:rsidR="00CA4BB1" w:rsidRPr="00CA4BB1" w:rsidTr="00CA4BB1">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w:t>
            </w:r>
            <w:r w:rsidRPr="00CA4BB1">
              <w:rPr>
                <w:rFonts w:ascii="Times New Roman" w:eastAsia="Times New Roman" w:hAnsi="Times New Roman" w:cs="Times New Roman"/>
                <w:sz w:val="21"/>
                <w:szCs w:val="21"/>
                <w:u w:val="single"/>
                <w:lang w:eastAsia="ru-RU"/>
              </w:rPr>
              <w:t>январь-декабрь</w:t>
            </w:r>
            <w:r w:rsidRPr="00CA4BB1">
              <w:rPr>
                <w:rFonts w:ascii="Times New Roman" w:eastAsia="Times New Roman" w:hAnsi="Times New Roman" w:cs="Times New Roman"/>
                <w:sz w:val="21"/>
                <w:szCs w:val="21"/>
                <w:lang w:eastAsia="ru-RU"/>
              </w:rPr>
              <w:t> 20</w:t>
            </w:r>
            <w:r w:rsidRPr="00CA4BB1">
              <w:rPr>
                <w:rFonts w:ascii="Times New Roman" w:eastAsia="Times New Roman" w:hAnsi="Times New Roman" w:cs="Times New Roman"/>
                <w:sz w:val="21"/>
                <w:szCs w:val="21"/>
                <w:u w:val="single"/>
                <w:lang w:eastAsia="ru-RU"/>
              </w:rPr>
              <w:t>16</w:t>
            </w:r>
            <w:r w:rsidRPr="00CA4BB1">
              <w:rPr>
                <w:rFonts w:ascii="Times New Roman" w:eastAsia="Times New Roman" w:hAnsi="Times New Roman" w:cs="Times New Roman"/>
                <w:sz w:val="21"/>
                <w:szCs w:val="21"/>
                <w:lang w:eastAsia="ru-RU"/>
              </w:rPr>
              <w:t>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(год, месяц,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331</w:t>
            </w: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Организация</w:t>
            </w:r>
            <w:r w:rsidRPr="00CA4BB1">
              <w:rPr>
                <w:rFonts w:ascii="Times New Roman" w:eastAsia="Times New Roman" w:hAnsi="Times New Roman" w:cs="Times New Roman"/>
                <w:sz w:val="21"/>
                <w:szCs w:val="21"/>
                <w:u w:val="single"/>
                <w:lang w:eastAsia="ru-RU"/>
              </w:rPr>
              <w:t> ООО «СК-АВАНГАРД»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ОКПО</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Идентификационный номер налогоплательщика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ИНН</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Вид деятельности </w:t>
            </w:r>
            <w:r w:rsidRPr="00CA4BB1">
              <w:rPr>
                <w:rFonts w:ascii="Times New Roman" w:eastAsia="Times New Roman" w:hAnsi="Times New Roman" w:cs="Times New Roman"/>
                <w:sz w:val="21"/>
                <w:szCs w:val="21"/>
                <w:u w:val="single"/>
                <w:lang w:eastAsia="ru-RU"/>
              </w:rPr>
              <w:t>оптовая торговля строительными материалами и изделиями.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ОКВЭД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50,30</w:t>
            </w:r>
          </w:p>
        </w:tc>
      </w:tr>
      <w:tr w:rsidR="00CA4BB1" w:rsidRPr="00CA4BB1" w:rsidTr="00CA4BB1">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Организационно-правовая форма/форма собственности</w:t>
            </w:r>
          </w:p>
        </w:tc>
        <w:tc>
          <w:tcPr>
            <w:tcW w:w="0" w:type="auto"/>
            <w:gridSpan w:val="2"/>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665</w:t>
            </w:r>
          </w:p>
        </w:tc>
        <w:tc>
          <w:tcPr>
            <w:tcW w:w="0" w:type="auto"/>
            <w:gridSpan w:val="2"/>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116</w:t>
            </w:r>
          </w:p>
        </w:tc>
      </w:tr>
      <w:tr w:rsidR="00CA4BB1" w:rsidRPr="00CA4BB1" w:rsidTr="00CA4BB1">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u w:val="single"/>
                <w:lang w:eastAsia="ru-RU"/>
              </w:rPr>
              <w:t>общество с ограниченной ответственностью / частная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ОКОПФ/ОКФС</w:t>
            </w:r>
          </w:p>
        </w:tc>
        <w:tc>
          <w:tcPr>
            <w:tcW w:w="0" w:type="auto"/>
            <w:gridSpan w:val="2"/>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Единица измерения: тыс. руб./млн. руб. (ненужное зачеркнуть)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ОКЕИ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79"/>
        <w:gridCol w:w="3444"/>
        <w:gridCol w:w="1892"/>
        <w:gridCol w:w="1832"/>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Пояснения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декабрь-январь 2016г.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декабрь-январь 2015г.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1030737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884935</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( 728462 )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( 658595 )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302275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226340</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( 4098 )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( 4094 )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( 41794 )</w:t>
            </w:r>
          </w:p>
        </w:tc>
        <w:tc>
          <w:tcPr>
            <w:tcW w:w="0" w:type="auto"/>
            <w:vAlign w:val="bottom"/>
            <w:hideMark/>
          </w:tcPr>
          <w:p w:rsidR="00CA4BB1" w:rsidRPr="00CA4BB1" w:rsidRDefault="00CA4BB1" w:rsidP="00CA4BB1">
            <w:pPr>
              <w:spacing w:after="0" w:line="240" w:lineRule="auto"/>
              <w:rPr>
                <w:rFonts w:ascii="Times New Roman" w:eastAsia="Times New Roman" w:hAnsi="Times New Roman" w:cs="Times New Roman"/>
                <w:sz w:val="20"/>
                <w:szCs w:val="20"/>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297385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180452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812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( 1769 )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26538</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( 30422 )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( 49339 )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290533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156694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Вт.ч.постоянные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Изменение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232426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125355</w:t>
            </w: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48"/>
        <w:gridCol w:w="975"/>
        <w:gridCol w:w="903"/>
        <w:gridCol w:w="375"/>
        <w:gridCol w:w="607"/>
        <w:gridCol w:w="296"/>
        <w:gridCol w:w="329"/>
        <w:gridCol w:w="324"/>
        <w:gridCol w:w="585"/>
        <w:gridCol w:w="469"/>
        <w:gridCol w:w="710"/>
        <w:gridCol w:w="303"/>
        <w:gridCol w:w="303"/>
        <w:gridCol w:w="620"/>
      </w:tblGrid>
      <w:tr w:rsidR="00CA4BB1" w:rsidRPr="00CA4BB1" w:rsidTr="00CA4BB1">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Отчет о финансовых результатах</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КОДЫ</w:t>
            </w:r>
          </w:p>
        </w:tc>
      </w:tr>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Форма №1 по ОКУД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0710001</w:t>
            </w:r>
          </w:p>
        </w:tc>
      </w:tr>
      <w:tr w:rsidR="00CA4BB1" w:rsidRPr="00CA4BB1" w:rsidTr="00CA4BB1">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за </w:t>
            </w:r>
            <w:r w:rsidRPr="00CA4BB1">
              <w:rPr>
                <w:rFonts w:ascii="Times New Roman" w:eastAsia="Times New Roman" w:hAnsi="Times New Roman" w:cs="Times New Roman"/>
                <w:sz w:val="21"/>
                <w:szCs w:val="21"/>
                <w:u w:val="single"/>
                <w:lang w:eastAsia="ru-RU"/>
              </w:rPr>
              <w:t>январь-декабрь</w:t>
            </w:r>
            <w:r w:rsidRPr="00CA4BB1">
              <w:rPr>
                <w:rFonts w:ascii="Times New Roman" w:eastAsia="Times New Roman" w:hAnsi="Times New Roman" w:cs="Times New Roman"/>
                <w:sz w:val="21"/>
                <w:szCs w:val="21"/>
                <w:lang w:eastAsia="ru-RU"/>
              </w:rPr>
              <w:t> 20</w:t>
            </w:r>
            <w:r w:rsidRPr="00CA4BB1">
              <w:rPr>
                <w:rFonts w:ascii="Times New Roman" w:eastAsia="Times New Roman" w:hAnsi="Times New Roman" w:cs="Times New Roman"/>
                <w:sz w:val="21"/>
                <w:szCs w:val="21"/>
                <w:u w:val="single"/>
                <w:lang w:eastAsia="ru-RU"/>
              </w:rPr>
              <w:t>15</w:t>
            </w:r>
            <w:r w:rsidRPr="00CA4BB1">
              <w:rPr>
                <w:rFonts w:ascii="Times New Roman" w:eastAsia="Times New Roman" w:hAnsi="Times New Roman" w:cs="Times New Roman"/>
                <w:sz w:val="21"/>
                <w:szCs w:val="21"/>
                <w:lang w:eastAsia="ru-RU"/>
              </w:rPr>
              <w:t> г.</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Дата (год, месяц,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331</w:t>
            </w:r>
          </w:p>
        </w:tc>
      </w:tr>
      <w:tr w:rsidR="00CA4BB1" w:rsidRPr="00CA4BB1" w:rsidTr="00CA4BB1">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Организация</w:t>
            </w:r>
            <w:r w:rsidRPr="00CA4BB1">
              <w:rPr>
                <w:rFonts w:ascii="Times New Roman" w:eastAsia="Times New Roman" w:hAnsi="Times New Roman" w:cs="Times New Roman"/>
                <w:sz w:val="21"/>
                <w:szCs w:val="21"/>
                <w:u w:val="single"/>
                <w:lang w:eastAsia="ru-RU"/>
              </w:rPr>
              <w:t> ООО «СК-АВАНГАРД»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ОКПО</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Идентификационный номер налогоплательщика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ИНН</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Вид деятельности </w:t>
            </w:r>
            <w:r w:rsidRPr="00CA4BB1">
              <w:rPr>
                <w:rFonts w:ascii="Times New Roman" w:eastAsia="Times New Roman" w:hAnsi="Times New Roman" w:cs="Times New Roman"/>
                <w:sz w:val="21"/>
                <w:szCs w:val="21"/>
                <w:u w:val="single"/>
                <w:lang w:eastAsia="ru-RU"/>
              </w:rPr>
              <w:t>оптовая торговля строительными материалами и изделиями.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ОКВЭД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50,30</w:t>
            </w:r>
          </w:p>
        </w:tc>
      </w:tr>
      <w:tr w:rsidR="00CA4BB1" w:rsidRPr="00CA4BB1" w:rsidTr="00CA4BB1">
        <w:trPr>
          <w:tblCellSpacing w:w="15" w:type="dxa"/>
        </w:trPr>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Организационно-правовая форма/форма собственности</w:t>
            </w:r>
          </w:p>
        </w:tc>
        <w:tc>
          <w:tcPr>
            <w:tcW w:w="0" w:type="auto"/>
            <w:gridSpan w:val="2"/>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665</w:t>
            </w:r>
          </w:p>
        </w:tc>
        <w:tc>
          <w:tcPr>
            <w:tcW w:w="0" w:type="auto"/>
            <w:gridSpan w:val="2"/>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116</w:t>
            </w:r>
          </w:p>
        </w:tc>
      </w:tr>
      <w:tr w:rsidR="00CA4BB1" w:rsidRPr="00CA4BB1" w:rsidTr="00CA4BB1">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u w:val="single"/>
                <w:lang w:eastAsia="ru-RU"/>
              </w:rPr>
              <w:t>общество с ограниченной ответственностью / частная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ОКОПФ/ОКФС</w:t>
            </w:r>
          </w:p>
        </w:tc>
        <w:tc>
          <w:tcPr>
            <w:tcW w:w="0" w:type="auto"/>
            <w:gridSpan w:val="2"/>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vMerge/>
            <w:tcBorders>
              <w:top w:val="single" w:sz="2" w:space="0" w:color="auto"/>
              <w:left w:val="single" w:sz="2" w:space="0" w:color="auto"/>
              <w:bottom w:val="single" w:sz="6" w:space="0" w:color="auto"/>
              <w:right w:val="single" w:sz="6" w:space="0" w:color="auto"/>
            </w:tcBorders>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Единица измерения: тыс. руб./млн. руб. (ненужное зачеркнуть)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 ОКЕИ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384</w:t>
            </w:r>
          </w:p>
        </w:tc>
      </w:tr>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Пояснения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Наименование показателя</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декабрь-январь 2015г.</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декабрь-январь 2014г.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Выручка</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884935</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785757</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Себестоимость продаж</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( 728462 )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( 578056 )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Валовая прибыль (убыток)</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226340</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207701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Коммерческие расходы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( 4098 )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( 3856 )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Управленческие расходы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( 39383 )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Прибыль (убыток) от продаж</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180452</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164462</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Доходы от участия в других организациях</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Проценты к получению</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812</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4806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Проценты к уплате</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доходы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26538</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12724</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Прочие расходы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( 30422 )</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( 28566 )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Прибыль (убыток) до налогообложения</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156694</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153426</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вт.ч. постоянные налоговые обязательства (активы)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Изменение отложенных налоговых обязательств</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Изменение отложенных налоговых активов</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Прочее</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Чистая прибыль (убыток)</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125355</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122741</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 Приложение 2</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Тест оценки системы внутреннего контроля основных средств в ООО «СК-АВАНГАРД»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11"/>
        <w:gridCol w:w="587"/>
        <w:gridCol w:w="749"/>
      </w:tblGrid>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ВОПРОСЫ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ОВЕТЫ</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1.Все ли виды основных средств отражены в регистрах учета?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2.Проводится ли периодическая инвентаризация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3.Приходуются ли запчасти и лом при ликвидации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4.Отражен ли в учетной политике способ начисления амортизации?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5.Отражен ли в учетной политике способ учета затрат на ремонт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6.Создается ли ремонтный 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7.Проводится ли модернизация и реконструкция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8.Сдаются ли ОС в аренду?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9.Были ли случаи безвозмездной передачи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10.Осуществляет ли организация строительство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11.Разработаны ли методические инструкции по учету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12.Имеется ли в штате организации внутренний аудитор?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13.Используются ли ответственными за ведение бухгалтерского учета лицами рекомендации внутреннего аудитора по учету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14.Соблюдается ли график документооборота по учету движения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15.Организован ли аналитический учет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16.Используются ли забалансовые счета для учета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17.Высока ли степень автоматизации бухгалтерского учета и формирования документов?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18.Создано ли специальное подразделение на предприятии, которое обеспечивает соблюдение процедур внутреннего контроля?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19.Осуществляется ли ввод данных с документов в электронные системы хранения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20.Написаны ли инструкции доступным, понятным языком?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Приложение 3</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План аудита операций с основными средствами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Проверяемая организация                                                   ООО «СК-АВАНГАРД» Период аудита                                                              01.01.2016 – 31.12.2016 Планируемые трудозатраты (чел.-ч.)                                                               32 Планируемый аудиторский риск                                                              4,875 % Планируемый уровень существенности                                        17800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8"/>
        <w:gridCol w:w="7489"/>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Процедура проверки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правильности организации и ведения учета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учета, отчетности и использования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документального оформления и учета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начисления амортизации в бухгалтерском и налоговом учете</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операций по списанию основных средств</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 Приложение 3 (Продолжение)</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Программа аудита операций с основными средствами</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Проверяемая организация                                                   ООО «СК-АВАНГАРД» Период аудита                                                              01.01.2016 – 31.12.2016 Планируемые трудозатраты (чел.-ч.)                                                               32 Планируемый аудиторский риск                                                              4,875 % Планируемый уровень существенности                                        17800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4"/>
        <w:gridCol w:w="4079"/>
        <w:gridCol w:w="3644"/>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ПРОВЕРЯЕМЫЙ УЧАСТОК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Примечание</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Предварительное планирование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Лист предварительного планирования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Изучение теста СБУ и СВК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 основе опроса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Определение уровня существенности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xml:space="preserve">На основе бухгалтерского баланса и </w:t>
            </w:r>
            <w:r w:rsidRPr="00CA4BB1">
              <w:rPr>
                <w:rFonts w:ascii="Times New Roman" w:eastAsia="Times New Roman" w:hAnsi="Times New Roman" w:cs="Times New Roman"/>
                <w:sz w:val="21"/>
                <w:szCs w:val="21"/>
                <w:lang w:eastAsia="ru-RU"/>
              </w:rPr>
              <w:lastRenderedPageBreak/>
              <w:t>отчета о финансовых результатах</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Расчет аудиторского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 основе тестов СБУ и СВК</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Аудит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Проведение проверки создания комиссии по приему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Приказ «О назначении комиссии по приему и вводу в эксплуатацию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Проведение проверки по оформлению  купли-продажи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Договора купли продажи, счет фактура, акт приемки сдачи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правильности формирования стоимости основных средств по способам их приобретения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Акты приемки-передачи, инвентарные карточки, журналы регистрации, приказы, акты инвентаризации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соблюдения условий, нужных для принятия активов к бухгалтерскому учету в качестве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Первичные документы, учетные регистры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правильности отображения поступления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Оборотно-сальдовая ведомость</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отчетности на отображение наличия и движения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Формы отчетности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отчетности на отображение начисленной амортизации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Формы отчетности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Отчетность аудитора по результатам аудиторской проверки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Рабочая документация аудитора</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Приложение 5</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_________  /</w:t>
      </w:r>
      <w:r w:rsidRPr="00CA4BB1">
        <w:rPr>
          <w:rFonts w:ascii="Times New Roman" w:eastAsia="Times New Roman" w:hAnsi="Times New Roman" w:cs="Times New Roman"/>
          <w:color w:val="444444"/>
          <w:sz w:val="21"/>
          <w:szCs w:val="21"/>
          <w:u w:val="single"/>
          <w:lang w:eastAsia="ru-RU"/>
        </w:rPr>
        <w:t>______Янина Т.А._</w:t>
      </w:r>
      <w:r w:rsidRPr="00CA4BB1">
        <w:rPr>
          <w:rFonts w:ascii="Times New Roman" w:eastAsia="Times New Roman" w:hAnsi="Times New Roman" w:cs="Times New Roman"/>
          <w:color w:val="444444"/>
          <w:sz w:val="21"/>
          <w:szCs w:val="21"/>
          <w:lang w:eastAsia="ru-RU"/>
        </w:rPr>
        <w:t>/</w:t>
      </w:r>
    </w:p>
    <w:p w:rsidR="00CA4BB1" w:rsidRPr="00CA4BB1" w:rsidRDefault="00CA4BB1" w:rsidP="00CA4BB1">
      <w:pPr>
        <w:spacing w:after="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16"/>
          <w:szCs w:val="16"/>
          <w:bdr w:val="none" w:sz="0" w:space="0" w:color="auto" w:frame="1"/>
          <w:vertAlign w:val="superscript"/>
          <w:lang w:eastAsia="ru-RU"/>
        </w:rPr>
        <w:t>                                                                             подпись                                               (Ф.И.О.)</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«___» ______________ 201__ г.</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lastRenderedPageBreak/>
        <w:t>Факультет онлайн обучения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График выполнения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выпускной квалификационной работы студента</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u w:val="single"/>
          <w:lang w:eastAsia="ru-RU"/>
        </w:rPr>
        <w:t>________________                    Янина Татьяна Алексеевна _______________________</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1. Тема ВКР:</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u w:val="single"/>
          <w:lang w:eastAsia="ru-RU"/>
        </w:rPr>
        <w:t>Бухгалтерский учет и аудит основных средств ( на примере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2</w:t>
      </w:r>
      <w:r w:rsidRPr="00CA4BB1">
        <w:rPr>
          <w:rFonts w:ascii="Times New Roman" w:eastAsia="Times New Roman" w:hAnsi="Times New Roman" w:cs="Times New Roman"/>
          <w:color w:val="444444"/>
          <w:sz w:val="21"/>
          <w:szCs w:val="21"/>
          <w:lang w:eastAsia="ru-RU"/>
        </w:rPr>
        <w:t>.</w:t>
      </w:r>
      <w:r w:rsidRPr="00CA4BB1">
        <w:rPr>
          <w:rFonts w:ascii="Times New Roman" w:eastAsia="Times New Roman" w:hAnsi="Times New Roman" w:cs="Times New Roman"/>
          <w:b/>
          <w:bCs/>
          <w:color w:val="444444"/>
          <w:sz w:val="21"/>
          <w:szCs w:val="21"/>
          <w:lang w:eastAsia="ru-RU"/>
        </w:rPr>
        <w:t>Руководитель ВКР: </w:t>
      </w:r>
      <w:r w:rsidRPr="00CA4BB1">
        <w:rPr>
          <w:rFonts w:ascii="Times New Roman" w:eastAsia="Times New Roman" w:hAnsi="Times New Roman" w:cs="Times New Roman"/>
          <w:b/>
          <w:bCs/>
          <w:color w:val="444444"/>
          <w:sz w:val="21"/>
          <w:szCs w:val="21"/>
          <w:u w:val="single"/>
          <w:lang w:eastAsia="ru-RU"/>
        </w:rPr>
        <w:t>______Медведева Людмила Сергеевна__________________</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3. План-график выполнения ВКР</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82"/>
        <w:gridCol w:w="2739"/>
        <w:gridCol w:w="3126"/>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Этапы  выполнения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Содержание этапа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Срок                    выполнения</w:t>
            </w:r>
          </w:p>
        </w:tc>
      </w:tr>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Предпроектный:</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выбор темы выпускной квалификационной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Выбор студентом темы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Утверждение руководителем ВКР темы, графика, задания на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Предоставление студентом обратной связи научному руководителю по заданию на ВКР, консультации по вопросам, связанным с подготовкой к написанию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3-я неделя с начала последнего семестра</w:t>
            </w:r>
          </w:p>
        </w:tc>
      </w:tr>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Проектный: подготовка выпускной квалификационной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Подготовка студентом первой редакции ВКР и отправка её на проверку научному руководителю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4-8-я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Проверка научным руководителем первой редакции ВКР и отправка студенту замечаний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9-10-я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Редактирование студентом ВКР в соответствии с замечаниями и рекомендациями научного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11-14-я неделя с начала последнего семестра</w:t>
            </w:r>
          </w:p>
        </w:tc>
      </w:tr>
      <w:tr w:rsidR="00CA4BB1" w:rsidRPr="00CA4BB1" w:rsidTr="00CA4BB1">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Заключительный: итоговая версия выпускной квалификационной работы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Согласование студентом итоговой версии ВКР с научным руководителем и размещение её студентом на сайте. Проверка оригинальности текста ВКР в системе «Антиплагиат»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15-я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Написание научным руководителем отзыва на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Распечатка студентом итоговой версии ВКР, отзыва научного руководителя, протокола проверки на плагиат с сайта и брошюрование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16-я неделя с начала последнего семестра</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Сдача полностью оформленной ВКР  в деканат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 3 дня до защиты</w:t>
            </w:r>
          </w:p>
        </w:tc>
      </w:tr>
      <w:tr w:rsidR="00CA4BB1" w:rsidRPr="00CA4BB1" w:rsidTr="00CA4BB1">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Защита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Руководитель: </w:t>
      </w:r>
      <w:r w:rsidRPr="00CA4BB1">
        <w:rPr>
          <w:rFonts w:ascii="Times New Roman" w:eastAsia="Times New Roman" w:hAnsi="Times New Roman" w:cs="Times New Roman"/>
          <w:color w:val="444444"/>
          <w:sz w:val="21"/>
          <w:szCs w:val="21"/>
          <w:u w:val="single"/>
          <w:lang w:eastAsia="ru-RU"/>
        </w:rPr>
        <w:t>       Медведева Л. С.  </w:t>
      </w:r>
      <w:r w:rsidRPr="00CA4BB1">
        <w:rPr>
          <w:rFonts w:ascii="Times New Roman" w:eastAsia="Times New Roman" w:hAnsi="Times New Roman" w:cs="Times New Roman"/>
          <w:color w:val="444444"/>
          <w:sz w:val="21"/>
          <w:szCs w:val="21"/>
          <w:lang w:eastAsia="ru-RU"/>
        </w:rPr>
        <w:t>    /                         </w:t>
      </w:r>
      <w:r w:rsidRPr="00CA4BB1">
        <w:rPr>
          <w:rFonts w:ascii="Times New Roman" w:eastAsia="Times New Roman" w:hAnsi="Times New Roman" w:cs="Times New Roman"/>
          <w:b/>
          <w:bCs/>
          <w:color w:val="444444"/>
          <w:sz w:val="21"/>
          <w:szCs w:val="21"/>
          <w:lang w:eastAsia="ru-RU"/>
        </w:rPr>
        <w:t>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Студент:  </w:t>
      </w:r>
      <w:r w:rsidRPr="00CA4BB1">
        <w:rPr>
          <w:rFonts w:ascii="Times New Roman" w:eastAsia="Times New Roman" w:hAnsi="Times New Roman" w:cs="Times New Roman"/>
          <w:color w:val="444444"/>
          <w:sz w:val="21"/>
          <w:szCs w:val="21"/>
          <w:u w:val="single"/>
          <w:lang w:eastAsia="ru-RU"/>
        </w:rPr>
        <w:t>           Янина Т. А.             </w:t>
      </w:r>
      <w:r w:rsidRPr="00CA4BB1">
        <w:rPr>
          <w:rFonts w:ascii="Times New Roman" w:eastAsia="Times New Roman" w:hAnsi="Times New Roman" w:cs="Times New Roman"/>
          <w:color w:val="444444"/>
          <w:sz w:val="21"/>
          <w:szCs w:val="21"/>
          <w:lang w:eastAsia="ru-RU"/>
        </w:rPr>
        <w:t>      /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Лист соответствия выполнения ВКР методическим рекомендациям.*</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
        <w:gridCol w:w="2988"/>
        <w:gridCol w:w="1676"/>
        <w:gridCol w:w="1618"/>
        <w:gridCol w:w="1682"/>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Соответствует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Не соответствует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Подпись обучающегося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ВКР сдается в деканат в твердом переплете.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Текст отформатирован по всей ширине страницы.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xml:space="preserve">Шрифт основного текста – TimesNewRoman. Шрифт — </w:t>
            </w:r>
            <w:r w:rsidRPr="00CA4BB1">
              <w:rPr>
                <w:rFonts w:ascii="Times New Roman" w:eastAsia="Times New Roman" w:hAnsi="Times New Roman" w:cs="Times New Roman"/>
                <w:sz w:val="21"/>
                <w:szCs w:val="21"/>
                <w:lang w:eastAsia="ru-RU"/>
              </w:rPr>
              <w:lastRenderedPageBreak/>
              <w:t>14. Красная строка –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Размеры полей:</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левое — 30 мм;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правое  —  10 мм;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верхнее — 20 мм;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нижнее — 20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Межстрочный интервал —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Число страниц в ВКР без учета Приложений соответствует Методическим рекомендациям: от 70 до 75 страниц.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Главы начинаются с новой страницы. Заглавие глав – посередине страницы. Шрифт названия – 16, жирный,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Разделы  глав выполнены последовательно сплошным текстом. Заглавие раздела — посередине страницы. Шрифт – 14, жирный,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Все страницы ВКР пронумерованы. Нумерация начинается с Содержания с порядковым номером, учитывая Титульный лист и Задание.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Последовательность страниц ВКР соблюдена:</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Титульный лист (с указанием Кода Специальности, аббревиатурой кафедры, по которой выполнялась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xml:space="preserve">§ Задание на выполнение ВКР, полученное у руководителя при первой </w:t>
            </w:r>
            <w:r w:rsidRPr="00CA4BB1">
              <w:rPr>
                <w:rFonts w:ascii="Times New Roman" w:eastAsia="Times New Roman" w:hAnsi="Times New Roman" w:cs="Times New Roman"/>
                <w:sz w:val="21"/>
                <w:szCs w:val="21"/>
                <w:lang w:eastAsia="ru-RU"/>
              </w:rPr>
              <w:lastRenderedPageBreak/>
              <w:t>встрече;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Содержание;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Введение;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Все Главы;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Заключение;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Список использованной литературы;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Приложения;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Последний лист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Электронная версия на последнем развороте обложки имеется.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Нумерация таблиц, графиков (отдельно для таблиц и графиков) выполнена сквозным порядком.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Слово «Таблица», «График» «Диаграмма» и ее порядковый номер (без знака №) пишется сверху самой таблицы в правой стороне. Шрифт </w:t>
            </w:r>
            <w:r w:rsidRPr="00CA4BB1">
              <w:rPr>
                <w:rFonts w:ascii="Times New Roman" w:eastAsia="Times New Roman" w:hAnsi="Times New Roman" w:cs="Times New Roman"/>
                <w:b/>
                <w:bCs/>
                <w:sz w:val="21"/>
                <w:szCs w:val="21"/>
                <w:lang w:eastAsia="ru-RU"/>
              </w:rPr>
              <w:t>жирный, 12,Verdana,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Название таблицы оформлено посередине сверху.</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Шрифт </w:t>
            </w:r>
            <w:r w:rsidRPr="00CA4BB1">
              <w:rPr>
                <w:rFonts w:ascii="Times New Roman" w:eastAsia="Times New Roman" w:hAnsi="Times New Roman" w:cs="Times New Roman"/>
                <w:b/>
                <w:bCs/>
                <w:sz w:val="21"/>
                <w:szCs w:val="21"/>
                <w:lang w:eastAsia="ru-RU"/>
              </w:rPr>
              <w:t>жирный, 12,Verdana,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Текст названия столбцов и строк выполнен жирным шрифтом посередине столбца или строки, текст в столбцах отформатирован по ширине столбца. </w:t>
            </w:r>
            <w:r w:rsidRPr="00CA4BB1">
              <w:rPr>
                <w:rFonts w:ascii="Times New Roman" w:eastAsia="Times New Roman" w:hAnsi="Times New Roman" w:cs="Times New Roman"/>
                <w:b/>
                <w:bCs/>
                <w:sz w:val="21"/>
                <w:szCs w:val="21"/>
                <w:lang w:eastAsia="ru-RU"/>
              </w:rPr>
              <w:t xml:space="preserve">Шрифтжирный, </w:t>
            </w:r>
            <w:r w:rsidRPr="00CA4BB1">
              <w:rPr>
                <w:rFonts w:ascii="Times New Roman" w:eastAsia="Times New Roman" w:hAnsi="Times New Roman" w:cs="Times New Roman"/>
                <w:b/>
                <w:bCs/>
                <w:sz w:val="21"/>
                <w:szCs w:val="21"/>
                <w:lang w:eastAsia="ru-RU"/>
              </w:rPr>
              <w:lastRenderedPageBreak/>
              <w:t>11,Verdana,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Текст Таблицы оформлен размером 11, шрифт Verdana,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Название Рисунков оформлено снизу рисунка посередине. </w:t>
            </w:r>
            <w:r w:rsidRPr="00CA4BB1">
              <w:rPr>
                <w:rFonts w:ascii="Times New Roman" w:eastAsia="Times New Roman" w:hAnsi="Times New Roman" w:cs="Times New Roman"/>
                <w:b/>
                <w:bCs/>
                <w:sz w:val="21"/>
                <w:szCs w:val="21"/>
                <w:lang w:eastAsia="ru-RU"/>
              </w:rPr>
              <w:t>Шрифтжирный, 12,Verdana, межстрочный интервал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График выполнения ВКР, отзыв руководителя, лист соответствия, протокол проверки на антиплагиат находятся в файлах и </w:t>
            </w:r>
            <w:r w:rsidRPr="00CA4BB1">
              <w:rPr>
                <w:rFonts w:ascii="Times New Roman" w:eastAsia="Times New Roman" w:hAnsi="Times New Roman" w:cs="Times New Roman"/>
                <w:b/>
                <w:bCs/>
                <w:sz w:val="21"/>
                <w:szCs w:val="21"/>
                <w:lang w:eastAsia="ru-RU"/>
              </w:rPr>
              <w:t>вложены в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Подписи обучающегося и руководителя имеются на: графике выполнения ВКР; титульном листе; на Задании; на последнем листе (только обучающийся); на листе соответствия.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Отзыв руководителя и электронная версия ВКР имеются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94"/>
        <w:gridCol w:w="3653"/>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Согласовано:</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Руководитель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(подпись)</w:t>
            </w: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52"/>
        <w:gridCol w:w="403"/>
        <w:gridCol w:w="4708"/>
        <w:gridCol w:w="384"/>
      </w:tblGrid>
      <w:tr w:rsidR="00CA4BB1" w:rsidRPr="00CA4BB1" w:rsidTr="00CA4BB1">
        <w:trPr>
          <w:tblCellSpacing w:w="15" w:type="dxa"/>
        </w:trPr>
        <w:tc>
          <w:tcPr>
            <w:tcW w:w="0" w:type="auto"/>
            <w:gridSpan w:val="4"/>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gridSpan w:val="4"/>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ОТЗЫВ</w:t>
            </w:r>
          </w:p>
        </w:tc>
      </w:tr>
      <w:tr w:rsidR="00CA4BB1" w:rsidRPr="00CA4BB1" w:rsidTr="00CA4BB1">
        <w:trPr>
          <w:tblCellSpacing w:w="15" w:type="dxa"/>
        </w:trPr>
        <w:tc>
          <w:tcPr>
            <w:tcW w:w="0" w:type="auto"/>
            <w:gridSpan w:val="4"/>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 ВЫПУСКНУЮ КВАЛИФИКАЦИОННУЮ РАБОТУ</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Факультет онлайн обучения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Студент</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w:t>
            </w:r>
            <w:r w:rsidRPr="00CA4BB1">
              <w:rPr>
                <w:rFonts w:ascii="Times New Roman" w:eastAsia="Times New Roman" w:hAnsi="Times New Roman" w:cs="Times New Roman"/>
                <w:sz w:val="21"/>
                <w:szCs w:val="21"/>
                <w:lang w:eastAsia="ru-RU"/>
              </w:rPr>
              <w:t>Янина Татьяна Алексеевна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Направление подготовки</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Экономика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Профиль</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Бухгалтерский учет, анализ и аудит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Тема ВКР</w:t>
            </w:r>
          </w:p>
        </w:tc>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u w:val="single"/>
                <w:lang w:eastAsia="ru-RU"/>
              </w:rPr>
              <w:t>Бухгалтерский учет и аудит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gridSpan w:val="3"/>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u w:val="single"/>
                <w:lang w:eastAsia="ru-RU"/>
              </w:rPr>
              <w:t>(на примере ООО СК-Авангард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Руководитель ВКР</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lastRenderedPageBreak/>
              <w:t>Медведева Людмила Сергеевна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 </w:t>
            </w:r>
          </w:p>
        </w:tc>
      </w:tr>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Ученая степень, звание</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к.э.н., доцент</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Должность, место работы</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доцент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
        <w:gridCol w:w="2955"/>
        <w:gridCol w:w="4924"/>
      </w:tblGrid>
      <w:tr w:rsidR="00CA4BB1" w:rsidRPr="00CA4BB1" w:rsidTr="00CA4BB1">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Комментарий</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Цель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Соответствие теме ВКР </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частично 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Четкость формулировки:</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четкая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четкая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Задачи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Соответствие «Плану» ВКР  </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частично 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Четкость формулировок:</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четкая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четкая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Предмет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Наличие</w:t>
            </w:r>
            <w:r w:rsidRPr="00CA4BB1">
              <w:rPr>
                <w:rFonts w:ascii="Times New Roman" w:eastAsia="Times New Roman" w:hAnsi="Times New Roman" w:cs="Times New Roman"/>
                <w:sz w:val="21"/>
                <w:szCs w:val="21"/>
                <w:lang w:eastAsia="ru-RU"/>
              </w:rPr>
              <w:t> (нужное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наличие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отсутствие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 xml:space="preserve">Соответствие заявленного  дипломником </w:t>
            </w:r>
            <w:r w:rsidRPr="00CA4BB1">
              <w:rPr>
                <w:rFonts w:ascii="Times New Roman" w:eastAsia="Times New Roman" w:hAnsi="Times New Roman" w:cs="Times New Roman"/>
                <w:b/>
                <w:bCs/>
                <w:sz w:val="21"/>
                <w:szCs w:val="21"/>
                <w:lang w:eastAsia="ru-RU"/>
              </w:rPr>
              <w:lastRenderedPageBreak/>
              <w:t>фактическому  предмету исследования: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соответствует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Методы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Наличие </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наличие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отсутствие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Соответствие заявленных </w:t>
            </w:r>
            <w:r w:rsidRPr="00CA4BB1">
              <w:rPr>
                <w:rFonts w:ascii="Times New Roman" w:eastAsia="Times New Roman" w:hAnsi="Times New Roman" w:cs="Times New Roman"/>
                <w:sz w:val="21"/>
                <w:szCs w:val="21"/>
                <w:lang w:eastAsia="ru-RU"/>
              </w:rPr>
              <w:t>дипломником методов</w:t>
            </w:r>
            <w:r w:rsidRPr="00CA4BB1">
              <w:rPr>
                <w:rFonts w:ascii="Times New Roman" w:eastAsia="Times New Roman" w:hAnsi="Times New Roman" w:cs="Times New Roman"/>
                <w:b/>
                <w:bCs/>
                <w:sz w:val="21"/>
                <w:szCs w:val="21"/>
                <w:lang w:eastAsia="ru-RU"/>
              </w:rPr>
              <w:t> фактически примененным: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частично соответствует</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соответствует</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Логика изложения  теоретического материала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Особенность логического </w:t>
            </w:r>
            <w:r w:rsidRPr="00CA4BB1">
              <w:rPr>
                <w:rFonts w:ascii="Times New Roman" w:eastAsia="Times New Roman" w:hAnsi="Times New Roman" w:cs="Times New Roman"/>
                <w:sz w:val="21"/>
                <w:szCs w:val="21"/>
                <w:lang w:eastAsia="ru-RU"/>
              </w:rPr>
              <w:t>мышления.  Использование форм мышления (нужное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понятие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суждение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умозаключение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Использование операций логического мышления</w:t>
            </w:r>
            <w:r w:rsidRPr="00CA4BB1">
              <w:rPr>
                <w:rFonts w:ascii="Times New Roman" w:eastAsia="Times New Roman" w:hAnsi="Times New Roman" w:cs="Times New Roman"/>
                <w:sz w:val="21"/>
                <w:szCs w:val="21"/>
                <w:lang w:eastAsia="ru-RU"/>
              </w:rPr>
              <w:t> (объяснение, классификация, типологизация, абстрагирование, идеализация, сравнение, экстраполяция, редукция и д.р.):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«богатое» мышление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«бедное» мышление</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Дефиниции (понятия)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Раскрытие ключевых понятий, описывающих предмет исследования в</w:t>
            </w:r>
            <w:r w:rsidRPr="00CA4BB1">
              <w:rPr>
                <w:rFonts w:ascii="Times New Roman" w:eastAsia="Times New Roman" w:hAnsi="Times New Roman" w:cs="Times New Roman"/>
                <w:b/>
                <w:bCs/>
                <w:sz w:val="21"/>
                <w:szCs w:val="21"/>
                <w:lang w:eastAsia="ru-RU"/>
              </w:rPr>
              <w:t> современной трактовке</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ключевые понятия не раскрыты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   раскрыты в устаревшей трактовке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раскрыты в современной трактовке</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Результативность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Наличие теоретических результатов —  степень решения поставленных задач </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решены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решены частично (не полно)</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решены в значительной степени</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полностью решены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Наличие практико-ориентированных результатов  — степень решения поставленных задач:</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решены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решены частично (не полно)</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решены в значительной степени</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полностью решены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Обоснованность</w:t>
            </w:r>
            <w:r w:rsidRPr="00CA4BB1">
              <w:rPr>
                <w:rFonts w:ascii="Times New Roman" w:eastAsia="Times New Roman" w:hAnsi="Times New Roman" w:cs="Times New Roman"/>
                <w:sz w:val="21"/>
                <w:szCs w:val="21"/>
                <w:lang w:eastAsia="ru-RU"/>
              </w:rPr>
              <w:t> полученных результатов (выводов):</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 обоснованы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частично обоснованы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 </w:t>
            </w:r>
            <w:r w:rsidRPr="00CA4BB1">
              <w:rPr>
                <w:rFonts w:ascii="Times New Roman" w:eastAsia="Times New Roman" w:hAnsi="Times New Roman" w:cs="Times New Roman"/>
                <w:sz w:val="21"/>
                <w:szCs w:val="21"/>
                <w:u w:val="single"/>
                <w:lang w:eastAsia="ru-RU"/>
              </w:rPr>
              <w:t>значительной степени обоснованы</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обоснованы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Информационная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r w:rsidRPr="00CA4BB1">
              <w:rPr>
                <w:rFonts w:ascii="Times New Roman" w:eastAsia="Times New Roman" w:hAnsi="Times New Roman" w:cs="Times New Roman"/>
                <w:b/>
                <w:bCs/>
                <w:sz w:val="21"/>
                <w:szCs w:val="21"/>
                <w:lang w:eastAsia="ru-RU"/>
              </w:rPr>
              <w:t>Список использованной литературы</w:t>
            </w:r>
            <w:r w:rsidRPr="00CA4BB1">
              <w:rPr>
                <w:rFonts w:ascii="Times New Roman" w:eastAsia="Times New Roman" w:hAnsi="Times New Roman" w:cs="Times New Roman"/>
                <w:sz w:val="21"/>
                <w:szCs w:val="21"/>
                <w:lang w:eastAsia="ru-RU"/>
              </w:rPr>
              <w:t>»(нужное подчеркнуть):</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список оформлен надлежащим образом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   список не оформлен надлежащим образом</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в список включены информационные источники полностью использованные при написании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 список включены информационные источники не использованные при написании ВКР (указать №№ из «СИЛ»)</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 список включены  фальсифицированные информационные источники (указать №№ из «СИЛ»)</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ВКР имеет достаточное количество ссылок на все информационные источники</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ВКР  не имеет необходимого количества ссылок на информационные источники (указать стр.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ВКР использованы фальсифицированные ссылки на информационные источники (указать стр.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ссылки на информационные источники оформлены не надлежащим образом: отсутствуют номера страниц цитируемых литературных источников. отсутствует полный развернутый интернет адрес информационного источника (указать стр.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w:t>
            </w:r>
            <w:r w:rsidRPr="00CA4BB1">
              <w:rPr>
                <w:rFonts w:ascii="Times New Roman" w:eastAsia="Times New Roman" w:hAnsi="Times New Roman" w:cs="Times New Roman"/>
                <w:b/>
                <w:bCs/>
                <w:sz w:val="21"/>
                <w:szCs w:val="21"/>
                <w:lang w:eastAsia="ru-RU"/>
              </w:rPr>
              <w:t>Приложения</w:t>
            </w:r>
            <w:r w:rsidRPr="00CA4BB1">
              <w:rPr>
                <w:rFonts w:ascii="Times New Roman" w:eastAsia="Times New Roman" w:hAnsi="Times New Roman" w:cs="Times New Roman"/>
                <w:sz w:val="21"/>
                <w:szCs w:val="21"/>
                <w:lang w:eastAsia="ru-RU"/>
              </w:rPr>
              <w:t>»:</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необоснованное отсутствие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неоправданное включение (указать №№ «Приложений»)</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информационная  достаточность (для полного решения поставленных задач)</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информационная   недостаточность (для полного решения поставленных задач)</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Степень самостоятельности решения поставленных задач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ВКР выполнена </w:t>
            </w:r>
            <w:r w:rsidRPr="00CA4BB1">
              <w:rPr>
                <w:rFonts w:ascii="Times New Roman" w:eastAsia="Times New Roman" w:hAnsi="Times New Roman" w:cs="Times New Roman"/>
                <w:b/>
                <w:bCs/>
                <w:sz w:val="21"/>
                <w:szCs w:val="21"/>
                <w:u w:val="single"/>
                <w:lang w:eastAsia="ru-RU"/>
              </w:rPr>
              <w:t>полностью самостоятельно</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ВКР выполнена  обучающимся</w:t>
            </w:r>
            <w:r w:rsidRPr="00CA4BB1">
              <w:rPr>
                <w:rFonts w:ascii="Times New Roman" w:eastAsia="Times New Roman" w:hAnsi="Times New Roman" w:cs="Times New Roman"/>
                <w:b/>
                <w:bCs/>
                <w:sz w:val="21"/>
                <w:szCs w:val="21"/>
                <w:lang w:eastAsia="ru-RU"/>
              </w:rPr>
              <w:t>с элементами заимствований</w:t>
            </w:r>
            <w:r w:rsidRPr="00CA4BB1">
              <w:rPr>
                <w:rFonts w:ascii="Times New Roman" w:eastAsia="Times New Roman" w:hAnsi="Times New Roman" w:cs="Times New Roman"/>
                <w:sz w:val="21"/>
                <w:szCs w:val="21"/>
                <w:lang w:eastAsia="ru-RU"/>
              </w:rPr>
              <w:t> готовых разработок</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   ВКР выполнена обучающимся  в основном </w:t>
            </w:r>
            <w:r w:rsidRPr="00CA4BB1">
              <w:rPr>
                <w:rFonts w:ascii="Times New Roman" w:eastAsia="Times New Roman" w:hAnsi="Times New Roman" w:cs="Times New Roman"/>
                <w:b/>
                <w:bCs/>
                <w:sz w:val="21"/>
                <w:szCs w:val="21"/>
                <w:lang w:eastAsia="ru-RU"/>
              </w:rPr>
              <w:t>с использованием  готовых разработок</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Соблюдение сроков выполнения и предоставления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значительное </w:t>
            </w:r>
            <w:r w:rsidRPr="00CA4BB1">
              <w:rPr>
                <w:rFonts w:ascii="Times New Roman" w:eastAsia="Times New Roman" w:hAnsi="Times New Roman" w:cs="Times New Roman"/>
                <w:b/>
                <w:bCs/>
                <w:sz w:val="21"/>
                <w:szCs w:val="21"/>
                <w:lang w:eastAsia="ru-RU"/>
              </w:rPr>
              <w:t>нарушение сроков начала</w:t>
            </w:r>
            <w:r w:rsidRPr="00CA4BB1">
              <w:rPr>
                <w:rFonts w:ascii="Times New Roman" w:eastAsia="Times New Roman" w:hAnsi="Times New Roman" w:cs="Times New Roman"/>
                <w:sz w:val="21"/>
                <w:szCs w:val="21"/>
                <w:lang w:eastAsia="ru-RU"/>
              </w:rPr>
              <w:t> работы над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значительное </w:t>
            </w:r>
            <w:r w:rsidRPr="00CA4BB1">
              <w:rPr>
                <w:rFonts w:ascii="Times New Roman" w:eastAsia="Times New Roman" w:hAnsi="Times New Roman" w:cs="Times New Roman"/>
                <w:b/>
                <w:bCs/>
                <w:sz w:val="21"/>
                <w:szCs w:val="21"/>
                <w:lang w:eastAsia="ru-RU"/>
              </w:rPr>
              <w:t>нарушение сроков предоставления </w:t>
            </w:r>
            <w:r w:rsidRPr="00CA4BB1">
              <w:rPr>
                <w:rFonts w:ascii="Times New Roman" w:eastAsia="Times New Roman" w:hAnsi="Times New Roman" w:cs="Times New Roman"/>
                <w:sz w:val="21"/>
                <w:szCs w:val="21"/>
                <w:lang w:eastAsia="ru-RU"/>
              </w:rPr>
              <w:t> первоначального </w:t>
            </w:r>
            <w:r w:rsidRPr="00CA4BB1">
              <w:rPr>
                <w:rFonts w:ascii="Times New Roman" w:eastAsia="Times New Roman" w:hAnsi="Times New Roman" w:cs="Times New Roman"/>
                <w:b/>
                <w:bCs/>
                <w:sz w:val="21"/>
                <w:szCs w:val="21"/>
                <w:lang w:eastAsia="ru-RU"/>
              </w:rPr>
              <w:t>текста</w:t>
            </w:r>
            <w:r w:rsidRPr="00CA4BB1">
              <w:rPr>
                <w:rFonts w:ascii="Times New Roman" w:eastAsia="Times New Roman" w:hAnsi="Times New Roman" w:cs="Times New Roman"/>
                <w:sz w:val="21"/>
                <w:szCs w:val="21"/>
                <w:lang w:eastAsia="ru-RU"/>
              </w:rPr>
              <w:t> ВКР</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сроки соблюдены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Реакция на замечания научного руководителя  по тексту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осознанное исправление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механическое исправление</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отсутствие реакции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Глубина понимания содержания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w:t>
            </w:r>
            <w:r w:rsidRPr="00CA4BB1">
              <w:rPr>
                <w:rFonts w:ascii="Times New Roman" w:eastAsia="Times New Roman" w:hAnsi="Times New Roman" w:cs="Times New Roman"/>
                <w:sz w:val="21"/>
                <w:szCs w:val="21"/>
                <w:u w:val="single"/>
                <w:lang w:eastAsia="ru-RU"/>
              </w:rPr>
              <w:t>высокая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средняя</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низкая</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Общие выводы: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87"/>
        <w:gridCol w:w="6460"/>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Достоинства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Автор в работе рассмотрел актуальную тему. Изучены  теоретические</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аспекты по теме исследования, а также решены практические задачи</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в рамках проблем организации учета и аудита основных средств</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Недостатки ВКР: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Предложения экономически не обоснованы.</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ВКР  соответствует требованиям ГЭК и </w:t>
      </w:r>
      <w:r w:rsidRPr="00CA4BB1">
        <w:rPr>
          <w:rFonts w:ascii="Times New Roman" w:eastAsia="Times New Roman" w:hAnsi="Times New Roman" w:cs="Times New Roman"/>
          <w:color w:val="444444"/>
          <w:sz w:val="21"/>
          <w:szCs w:val="21"/>
          <w:u w:val="single"/>
          <w:lang w:eastAsia="ru-RU"/>
        </w:rPr>
        <w:t>рекомендуется</w:t>
      </w:r>
      <w:r w:rsidRPr="00CA4BB1">
        <w:rPr>
          <w:rFonts w:ascii="Times New Roman" w:eastAsia="Times New Roman" w:hAnsi="Times New Roman" w:cs="Times New Roman"/>
          <w:color w:val="444444"/>
          <w:sz w:val="21"/>
          <w:szCs w:val="21"/>
          <w:lang w:eastAsia="ru-RU"/>
        </w:rPr>
        <w:t> к защите с оценкой хорошо / не рекомендуется к защите (нужное – подчеркнуть).</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Руководитель ВКР                                                                 ____</w:t>
      </w:r>
      <w:r w:rsidRPr="00CA4BB1">
        <w:rPr>
          <w:rFonts w:ascii="Times New Roman" w:eastAsia="Times New Roman" w:hAnsi="Times New Roman" w:cs="Times New Roman"/>
          <w:b/>
          <w:bCs/>
          <w:color w:val="444444"/>
          <w:sz w:val="21"/>
          <w:szCs w:val="21"/>
          <w:lang w:eastAsia="ru-RU"/>
        </w:rPr>
        <w:t>Медведева Л.С. ___</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подпись                            расшифровка«___» ________________201____г.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6"/>
        <w:gridCol w:w="7921"/>
      </w:tblGrid>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Декану</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Факультета электронного обучения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Гриценко А. 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НОЧУ ВО МФПУ «Синергия»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от обучающегося группы</w:t>
            </w:r>
            <w:r w:rsidRPr="00CA4BB1">
              <w:rPr>
                <w:rFonts w:ascii="Times New Roman" w:eastAsia="Times New Roman" w:hAnsi="Times New Roman" w:cs="Times New Roman"/>
                <w:sz w:val="21"/>
                <w:szCs w:val="21"/>
                <w:u w:val="single"/>
                <w:lang w:eastAsia="ru-RU"/>
              </w:rPr>
              <w:t>ОБЭ-1401ТЛбу</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u w:val="single"/>
                <w:lang w:eastAsia="ru-RU"/>
              </w:rPr>
              <w:t>Янина Татьяна Алексеевна </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_______________________________________</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w:t>
            </w:r>
            <w:r w:rsidRPr="00CA4BB1">
              <w:rPr>
                <w:rFonts w:ascii="Times New Roman" w:eastAsia="Times New Roman" w:hAnsi="Times New Roman" w:cs="Times New Roman"/>
                <w:sz w:val="21"/>
                <w:szCs w:val="21"/>
                <w:lang w:eastAsia="ru-RU"/>
              </w:rPr>
              <w:t>ФИО полностью)</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b/>
          <w:bCs/>
          <w:color w:val="444444"/>
          <w:sz w:val="21"/>
          <w:szCs w:val="21"/>
          <w:lang w:eastAsia="ru-RU"/>
        </w:rPr>
        <w:t>Лист согласования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сведений в приложении к диплому о высшем образовании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36"/>
        <w:gridCol w:w="1611"/>
      </w:tblGrid>
      <w:tr w:rsidR="00CA4BB1" w:rsidRPr="00CA4BB1" w:rsidTr="00CA4BB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b/>
                <w:bCs/>
                <w:sz w:val="21"/>
                <w:szCs w:val="21"/>
                <w:lang w:eastAsia="ru-RU"/>
              </w:rPr>
              <w:t>Перечень сведений по согласованию с выпускником.</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Фамилия, имя, отчество (полностью, печатными буквами).</w:t>
            </w:r>
          </w:p>
          <w:p w:rsidR="00CA4BB1" w:rsidRPr="00CA4BB1" w:rsidRDefault="00CA4BB1" w:rsidP="00CA4BB1">
            <w:pPr>
              <w:spacing w:after="420" w:line="240" w:lineRule="auto"/>
              <w:textAlignment w:val="baseline"/>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Указывается в соответствии с паспортом. Для иностранных граждан в русскоязычной транскрипции.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Янина Татьяна Алексеевна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Фамилия, имя, отчество (полностью, печатными буквами) в </w:t>
            </w:r>
            <w:r w:rsidRPr="00CA4BB1">
              <w:rPr>
                <w:rFonts w:ascii="Times New Roman" w:eastAsia="Times New Roman" w:hAnsi="Times New Roman" w:cs="Times New Roman"/>
                <w:b/>
                <w:bCs/>
                <w:sz w:val="21"/>
                <w:szCs w:val="21"/>
                <w:lang w:eastAsia="ru-RU"/>
              </w:rPr>
              <w:t>Дательном падеже</w:t>
            </w:r>
            <w:r w:rsidRPr="00CA4B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Янина Татьяна Алексеевна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Число, месяц (прописью) и год рождения.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27 февраль 1984г.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Предыдущий документ об образовании (аттестат 11кл., аттестат 9кл., диплом о начальном профессиональном, диплом о среднем профессиональном образовании, диплом бакалавра, диплом специалиста, диплом магистра, для иностранцев — название документа в переводе на русский язык).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Аттестат 11кл.</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Год выдачи предыдущего документа об образовании.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2001г.</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Страна выдачи предыдущего документа об образовании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Россия</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 указанием факультативных дисциплин в приложении к диплому согласен(а) (указать да/нет).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lastRenderedPageBreak/>
              <w:t>С указанием формы обучения </w:t>
            </w:r>
            <w:r w:rsidRPr="00CA4BB1">
              <w:rPr>
                <w:rFonts w:ascii="Times New Roman" w:eastAsia="Times New Roman" w:hAnsi="Times New Roman" w:cs="Times New Roman"/>
                <w:b/>
                <w:bCs/>
                <w:sz w:val="21"/>
                <w:szCs w:val="21"/>
                <w:lang w:eastAsia="ru-RU"/>
              </w:rPr>
              <w:t>заочная</w:t>
            </w:r>
            <w:r w:rsidRPr="00CA4BB1">
              <w:rPr>
                <w:rFonts w:ascii="Times New Roman" w:eastAsia="Times New Roman" w:hAnsi="Times New Roman" w:cs="Times New Roman"/>
                <w:sz w:val="21"/>
                <w:szCs w:val="21"/>
                <w:lang w:eastAsia="ru-RU"/>
              </w:rPr>
              <w:t> в приложении к диплому согласен(а) (указать да/нет)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 С указанием сведений о перезачетах из других вузов согласен(а) (указать да/нет при наличии).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r w:rsidR="00CA4BB1" w:rsidRPr="00CA4BB1" w:rsidTr="00CA4B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С указанием прохождения обучения по ускоренной программе в приложении к диплому согласен(а) (указать да/нет)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4BB1" w:rsidRPr="00CA4BB1" w:rsidRDefault="00CA4BB1" w:rsidP="00CA4BB1">
            <w:pPr>
              <w:spacing w:after="0" w:line="240" w:lineRule="auto"/>
              <w:rPr>
                <w:rFonts w:ascii="Times New Roman" w:eastAsia="Times New Roman" w:hAnsi="Times New Roman" w:cs="Times New Roman"/>
                <w:sz w:val="21"/>
                <w:szCs w:val="21"/>
                <w:lang w:eastAsia="ru-RU"/>
              </w:rPr>
            </w:pPr>
            <w:r w:rsidRPr="00CA4BB1">
              <w:rPr>
                <w:rFonts w:ascii="Times New Roman" w:eastAsia="Times New Roman" w:hAnsi="Times New Roman" w:cs="Times New Roman"/>
                <w:sz w:val="21"/>
                <w:szCs w:val="21"/>
                <w:lang w:eastAsia="ru-RU"/>
              </w:rPr>
              <w:t>да</w:t>
            </w:r>
          </w:p>
        </w:tc>
      </w:tr>
    </w:tbl>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 </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___________________                                                    ______________</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(подпись)                                                                       (дата)</w:t>
      </w:r>
    </w:p>
    <w:p w:rsidR="00CA4BB1" w:rsidRPr="00CA4BB1" w:rsidRDefault="006F4899" w:rsidP="00CA4BB1">
      <w:pPr>
        <w:spacing w:after="0" w:line="480" w:lineRule="atLeast"/>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pict>
          <v:rect id="_x0000_i1025" style="width:0;height:.75pt" o:hralign="center" o:hrstd="t" o:hr="t" fillcolor="#a0a0a0" stroked="f"/>
        </w:pic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113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114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115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115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Бухгалтерский учет: учет оборотных средств/В.И.Бережной, Г.Г.Суспицына, О.Б.Бигдай и др. — М.: НИЦ ИНФРА-М, 2016. — 118с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lastRenderedPageBreak/>
        <w:t>Бухгалтерский учет: учет оборотных средств/В.И.Бережной, Г.Г.Суспицына, О.Б.Бигдай и др. — М.: НИЦ ИНФРА-М, 2016. — 116 с</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1 с.89-92Бухгалтерский баланс и Отчет о финансовых результатах</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таблица 1 с.87-88 Основные экономические показатели деятельности ООО «СК-АВАНГАРД»</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2  с.93 Тест для оценки системы бухгалтерского учета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2  с.93 Тест для оценки системы бухгалтерского учета основных средств</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2 с.93тест по оценке работы системы внутреннего контроля</w:t>
      </w:r>
    </w:p>
    <w:p w:rsidR="00CA4BB1" w:rsidRPr="00CA4BB1" w:rsidRDefault="00CA4BB1" w:rsidP="00CA4BB1">
      <w:pPr>
        <w:spacing w:after="420" w:line="480" w:lineRule="atLeast"/>
        <w:textAlignment w:val="baseline"/>
        <w:rPr>
          <w:rFonts w:ascii="Times New Roman" w:eastAsia="Times New Roman" w:hAnsi="Times New Roman" w:cs="Times New Roman"/>
          <w:color w:val="444444"/>
          <w:sz w:val="21"/>
          <w:szCs w:val="21"/>
          <w:lang w:eastAsia="ru-RU"/>
        </w:rPr>
      </w:pPr>
      <w:r w:rsidRPr="00CA4BB1">
        <w:rPr>
          <w:rFonts w:ascii="Times New Roman" w:eastAsia="Times New Roman" w:hAnsi="Times New Roman" w:cs="Times New Roman"/>
          <w:color w:val="444444"/>
          <w:sz w:val="21"/>
          <w:szCs w:val="21"/>
          <w:lang w:eastAsia="ru-RU"/>
        </w:rPr>
        <w:t>Приложения 3 с. 94-95 план и программа аудита основных средств ООО «СК-АВАНГАРД»</w:t>
      </w:r>
    </w:p>
    <w:tbl>
      <w:tblPr>
        <w:tblStyle w:val="a6"/>
        <w:tblW w:w="0" w:type="auto"/>
        <w:jc w:val="center"/>
        <w:tblInd w:w="0" w:type="dxa"/>
        <w:tblLook w:val="04A0" w:firstRow="1" w:lastRow="0" w:firstColumn="1" w:lastColumn="0" w:noHBand="0" w:noVBand="1"/>
      </w:tblPr>
      <w:tblGrid>
        <w:gridCol w:w="8472"/>
      </w:tblGrid>
      <w:tr w:rsidR="00A3240D" w:rsidTr="00A3240D">
        <w:trPr>
          <w:jc w:val="center"/>
        </w:trPr>
        <w:tc>
          <w:tcPr>
            <w:tcW w:w="8472" w:type="dxa"/>
            <w:tcBorders>
              <w:top w:val="single" w:sz="4" w:space="0" w:color="auto"/>
              <w:left w:val="single" w:sz="4" w:space="0" w:color="auto"/>
              <w:bottom w:val="single" w:sz="4" w:space="0" w:color="auto"/>
              <w:right w:val="single" w:sz="4" w:space="0" w:color="auto"/>
            </w:tcBorders>
            <w:hideMark/>
          </w:tcPr>
          <w:p w:rsidR="00A3240D" w:rsidRDefault="006F4899">
            <w:pPr>
              <w:spacing w:line="360" w:lineRule="auto"/>
              <w:textAlignment w:val="baseline"/>
              <w:rPr>
                <w:rFonts w:ascii="Arial" w:eastAsia="Times New Roman" w:hAnsi="Arial" w:cs="Times New Roman"/>
                <w:color w:val="444444"/>
                <w:sz w:val="28"/>
                <w:szCs w:val="28"/>
              </w:rPr>
            </w:pPr>
            <w:hyperlink r:id="rId12" w:history="1">
              <w:r w:rsidR="00A3240D">
                <w:rPr>
                  <w:rStyle w:val="a4"/>
                  <w:rFonts w:eastAsia="Times New Roman" w:cs="Times New Roman"/>
                  <w:lang w:eastAsia="ru-RU"/>
                </w:rPr>
                <w:t>Вернуться в библиотеку по экономике и праву: учебники, дипломы, диссертации</w:t>
              </w:r>
            </w:hyperlink>
          </w:p>
          <w:p w:rsidR="00A3240D" w:rsidRDefault="006F4899">
            <w:pPr>
              <w:spacing w:line="360" w:lineRule="auto"/>
              <w:textAlignment w:val="baseline"/>
              <w:rPr>
                <w:rFonts w:ascii="Arial" w:eastAsia="Times New Roman" w:hAnsi="Arial" w:cs="Times New Roman"/>
                <w:color w:val="444444"/>
                <w:sz w:val="28"/>
                <w:szCs w:val="28"/>
              </w:rPr>
            </w:pPr>
            <w:hyperlink r:id="rId13" w:history="1">
              <w:r w:rsidR="00A3240D">
                <w:rPr>
                  <w:rStyle w:val="a4"/>
                  <w:rFonts w:eastAsia="Times New Roman" w:cs="Times New Roman"/>
                  <w:lang w:eastAsia="ru-RU"/>
                </w:rPr>
                <w:t>Рерайт текстов и уникализация 90 %</w:t>
              </w:r>
            </w:hyperlink>
          </w:p>
          <w:p w:rsidR="00A3240D" w:rsidRDefault="006F4899">
            <w:pPr>
              <w:spacing w:line="360" w:lineRule="auto"/>
              <w:textAlignment w:val="baseline"/>
              <w:rPr>
                <w:rFonts w:ascii="Arial" w:eastAsia="Times New Roman" w:hAnsi="Arial" w:cs="Times New Roman"/>
                <w:color w:val="444444"/>
                <w:sz w:val="28"/>
                <w:szCs w:val="28"/>
              </w:rPr>
            </w:pPr>
            <w:hyperlink r:id="rId14" w:history="1">
              <w:r w:rsidR="00A3240D">
                <w:rPr>
                  <w:rStyle w:val="a4"/>
                  <w:rFonts w:eastAsia="Times New Roman" w:cs="Times New Roman"/>
                  <w:lang w:eastAsia="ru-RU"/>
                </w:rPr>
                <w:t>Написание по заказу контрольных, дипломов, диссертаций. . .</w:t>
              </w:r>
            </w:hyperlink>
          </w:p>
        </w:tc>
      </w:tr>
    </w:tbl>
    <w:p w:rsidR="00CA4BB1" w:rsidRPr="00CA4BB1" w:rsidRDefault="00CA4BB1"/>
    <w:sectPr w:rsidR="00CA4BB1" w:rsidRPr="00CA4BB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99" w:rsidRDefault="006F4899" w:rsidP="00833119">
      <w:pPr>
        <w:spacing w:after="0" w:line="240" w:lineRule="auto"/>
      </w:pPr>
      <w:r>
        <w:separator/>
      </w:r>
    </w:p>
  </w:endnote>
  <w:endnote w:type="continuationSeparator" w:id="0">
    <w:p w:rsidR="006F4899" w:rsidRDefault="006F4899" w:rsidP="0083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9" w:rsidRDefault="008331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9" w:rsidRDefault="00833119">
    <w:pPr>
      <w:pStyle w:val="a9"/>
    </w:pPr>
    <w:r w:rsidRPr="0083311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9" w:rsidRDefault="008331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99" w:rsidRDefault="006F4899" w:rsidP="00833119">
      <w:pPr>
        <w:spacing w:after="0" w:line="240" w:lineRule="auto"/>
      </w:pPr>
      <w:r>
        <w:separator/>
      </w:r>
    </w:p>
  </w:footnote>
  <w:footnote w:type="continuationSeparator" w:id="0">
    <w:p w:rsidR="006F4899" w:rsidRDefault="006F4899" w:rsidP="00833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9" w:rsidRDefault="008331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7E" w:rsidRPr="00533A7E" w:rsidRDefault="00533A7E" w:rsidP="00533A7E">
    <w:pPr>
      <w:tabs>
        <w:tab w:val="center" w:pos="4677"/>
        <w:tab w:val="right" w:pos="9355"/>
      </w:tabs>
      <w:spacing w:after="0" w:line="240" w:lineRule="auto"/>
      <w:rPr>
        <w:rFonts w:ascii="Calibri" w:eastAsia="Calibri" w:hAnsi="Calibri" w:cs="Times New Roman"/>
      </w:rPr>
    </w:pPr>
    <w:r w:rsidRPr="00533A7E">
      <w:rPr>
        <w:rFonts w:ascii="Calibri" w:eastAsia="Calibri" w:hAnsi="Calibri" w:cs="Times New Roman"/>
      </w:rPr>
      <w:t>Узнайте стоимость написания на заказ студенческих и аспирантских работ</w:t>
    </w:r>
  </w:p>
  <w:p w:rsidR="00533A7E" w:rsidRPr="00533A7E" w:rsidRDefault="00533A7E" w:rsidP="00533A7E">
    <w:pPr>
      <w:tabs>
        <w:tab w:val="center" w:pos="4677"/>
        <w:tab w:val="right" w:pos="9355"/>
      </w:tabs>
      <w:spacing w:after="0" w:line="240" w:lineRule="auto"/>
      <w:rPr>
        <w:rFonts w:ascii="Calibri" w:eastAsia="Calibri" w:hAnsi="Calibri" w:cs="Times New Roman"/>
      </w:rPr>
    </w:pPr>
    <w:r w:rsidRPr="00533A7E">
      <w:rPr>
        <w:rFonts w:ascii="Calibri" w:eastAsia="Calibri" w:hAnsi="Calibri" w:cs="Times New Roman"/>
      </w:rPr>
      <w:t>http://учебники.информ2000.рф/napisat-diplom.shtml</w:t>
    </w:r>
  </w:p>
  <w:p w:rsidR="00833119" w:rsidRDefault="00833119">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9" w:rsidRDefault="008331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BE"/>
    <w:multiLevelType w:val="multilevel"/>
    <w:tmpl w:val="DBE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75746"/>
    <w:multiLevelType w:val="multilevel"/>
    <w:tmpl w:val="DC3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517C0D"/>
    <w:multiLevelType w:val="multilevel"/>
    <w:tmpl w:val="A7E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B1"/>
    <w:rsid w:val="00351401"/>
    <w:rsid w:val="003A139E"/>
    <w:rsid w:val="00533A7E"/>
    <w:rsid w:val="006F4899"/>
    <w:rsid w:val="00833119"/>
    <w:rsid w:val="008E2AB7"/>
    <w:rsid w:val="00A3240D"/>
    <w:rsid w:val="00A42522"/>
    <w:rsid w:val="00CA4BB1"/>
    <w:rsid w:val="00DE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A4BB1"/>
  </w:style>
  <w:style w:type="character" w:customStyle="1" w:styleId="post">
    <w:name w:val="post"/>
    <w:basedOn w:val="a0"/>
    <w:rsid w:val="00CA4BB1"/>
  </w:style>
  <w:style w:type="paragraph" w:styleId="a3">
    <w:name w:val="Normal (Web)"/>
    <w:basedOn w:val="a"/>
    <w:uiPriority w:val="99"/>
    <w:unhideWhenUsed/>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BB1"/>
    <w:rPr>
      <w:color w:val="0000FF"/>
      <w:u w:val="single"/>
    </w:rPr>
  </w:style>
  <w:style w:type="character" w:styleId="a5">
    <w:name w:val="FollowedHyperlink"/>
    <w:basedOn w:val="a0"/>
    <w:uiPriority w:val="99"/>
    <w:semiHidden/>
    <w:unhideWhenUsed/>
    <w:rsid w:val="00CA4BB1"/>
    <w:rPr>
      <w:color w:val="800080"/>
      <w:u w:val="single"/>
    </w:rPr>
  </w:style>
  <w:style w:type="character" w:customStyle="1" w:styleId="ctatext">
    <w:name w:val="ctatext"/>
    <w:basedOn w:val="a0"/>
    <w:rsid w:val="00CA4BB1"/>
  </w:style>
  <w:style w:type="character" w:customStyle="1" w:styleId="posttitle">
    <w:name w:val="posttitle"/>
    <w:basedOn w:val="a0"/>
    <w:rsid w:val="00CA4BB1"/>
  </w:style>
  <w:style w:type="paragraph" w:customStyle="1" w:styleId="rmp-rating-widgethover-text">
    <w:name w:val="rmp-rating-widget__hover-text"/>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A4BB1"/>
  </w:style>
  <w:style w:type="character" w:customStyle="1" w:styleId="elementor-post-infoitem-prefix">
    <w:name w:val="elementor-post-info__item-prefix"/>
    <w:basedOn w:val="a0"/>
    <w:rsid w:val="00CA4BB1"/>
  </w:style>
  <w:style w:type="character" w:customStyle="1" w:styleId="elementor-post-infoterms-list">
    <w:name w:val="elementor-post-info__terms-list"/>
    <w:basedOn w:val="a0"/>
    <w:rsid w:val="00CA4BB1"/>
  </w:style>
  <w:style w:type="character" w:customStyle="1" w:styleId="elementor-screen-only">
    <w:name w:val="elementor-screen-only"/>
    <w:basedOn w:val="a0"/>
    <w:rsid w:val="00CA4BB1"/>
  </w:style>
  <w:style w:type="table" w:styleId="a6">
    <w:name w:val="Table Grid"/>
    <w:basedOn w:val="a1"/>
    <w:uiPriority w:val="59"/>
    <w:rsid w:val="00A32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3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119"/>
  </w:style>
  <w:style w:type="paragraph" w:styleId="a9">
    <w:name w:val="footer"/>
    <w:basedOn w:val="a"/>
    <w:link w:val="aa"/>
    <w:uiPriority w:val="99"/>
    <w:unhideWhenUsed/>
    <w:rsid w:val="00833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A4BB1"/>
  </w:style>
  <w:style w:type="character" w:customStyle="1" w:styleId="post">
    <w:name w:val="post"/>
    <w:basedOn w:val="a0"/>
    <w:rsid w:val="00CA4BB1"/>
  </w:style>
  <w:style w:type="paragraph" w:styleId="a3">
    <w:name w:val="Normal (Web)"/>
    <w:basedOn w:val="a"/>
    <w:uiPriority w:val="99"/>
    <w:unhideWhenUsed/>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BB1"/>
    <w:rPr>
      <w:color w:val="0000FF"/>
      <w:u w:val="single"/>
    </w:rPr>
  </w:style>
  <w:style w:type="character" w:styleId="a5">
    <w:name w:val="FollowedHyperlink"/>
    <w:basedOn w:val="a0"/>
    <w:uiPriority w:val="99"/>
    <w:semiHidden/>
    <w:unhideWhenUsed/>
    <w:rsid w:val="00CA4BB1"/>
    <w:rPr>
      <w:color w:val="800080"/>
      <w:u w:val="single"/>
    </w:rPr>
  </w:style>
  <w:style w:type="character" w:customStyle="1" w:styleId="ctatext">
    <w:name w:val="ctatext"/>
    <w:basedOn w:val="a0"/>
    <w:rsid w:val="00CA4BB1"/>
  </w:style>
  <w:style w:type="character" w:customStyle="1" w:styleId="posttitle">
    <w:name w:val="posttitle"/>
    <w:basedOn w:val="a0"/>
    <w:rsid w:val="00CA4BB1"/>
  </w:style>
  <w:style w:type="paragraph" w:customStyle="1" w:styleId="rmp-rating-widgethover-text">
    <w:name w:val="rmp-rating-widget__hover-text"/>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A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A4BB1"/>
  </w:style>
  <w:style w:type="character" w:customStyle="1" w:styleId="elementor-post-infoitem-prefix">
    <w:name w:val="elementor-post-info__item-prefix"/>
    <w:basedOn w:val="a0"/>
    <w:rsid w:val="00CA4BB1"/>
  </w:style>
  <w:style w:type="character" w:customStyle="1" w:styleId="elementor-post-infoterms-list">
    <w:name w:val="elementor-post-info__terms-list"/>
    <w:basedOn w:val="a0"/>
    <w:rsid w:val="00CA4BB1"/>
  </w:style>
  <w:style w:type="character" w:customStyle="1" w:styleId="elementor-screen-only">
    <w:name w:val="elementor-screen-only"/>
    <w:basedOn w:val="a0"/>
    <w:rsid w:val="00CA4BB1"/>
  </w:style>
  <w:style w:type="table" w:styleId="a6">
    <w:name w:val="Table Grid"/>
    <w:basedOn w:val="a1"/>
    <w:uiPriority w:val="59"/>
    <w:rsid w:val="00A32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3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119"/>
  </w:style>
  <w:style w:type="paragraph" w:styleId="a9">
    <w:name w:val="footer"/>
    <w:basedOn w:val="a"/>
    <w:link w:val="aa"/>
    <w:uiPriority w:val="99"/>
    <w:unhideWhenUsed/>
    <w:rsid w:val="00833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9981">
      <w:bodyDiv w:val="1"/>
      <w:marLeft w:val="0"/>
      <w:marRight w:val="0"/>
      <w:marTop w:val="0"/>
      <w:marBottom w:val="0"/>
      <w:divBdr>
        <w:top w:val="none" w:sz="0" w:space="0" w:color="auto"/>
        <w:left w:val="none" w:sz="0" w:space="0" w:color="auto"/>
        <w:bottom w:val="none" w:sz="0" w:space="0" w:color="auto"/>
        <w:right w:val="none" w:sz="0" w:space="0" w:color="auto"/>
      </w:divBdr>
    </w:div>
    <w:div w:id="468977374">
      <w:bodyDiv w:val="1"/>
      <w:marLeft w:val="0"/>
      <w:marRight w:val="0"/>
      <w:marTop w:val="0"/>
      <w:marBottom w:val="0"/>
      <w:divBdr>
        <w:top w:val="none" w:sz="0" w:space="0" w:color="auto"/>
        <w:left w:val="none" w:sz="0" w:space="0" w:color="auto"/>
        <w:bottom w:val="none" w:sz="0" w:space="0" w:color="auto"/>
        <w:right w:val="none" w:sz="0" w:space="0" w:color="auto"/>
      </w:divBdr>
      <w:divsChild>
        <w:div w:id="1657494260">
          <w:marLeft w:val="0"/>
          <w:marRight w:val="0"/>
          <w:marTop w:val="0"/>
          <w:marBottom w:val="0"/>
          <w:divBdr>
            <w:top w:val="none" w:sz="0" w:space="0" w:color="auto"/>
            <w:left w:val="none" w:sz="0" w:space="0" w:color="auto"/>
            <w:bottom w:val="none" w:sz="0" w:space="0" w:color="auto"/>
            <w:right w:val="none" w:sz="0" w:space="0" w:color="auto"/>
          </w:divBdr>
          <w:divsChild>
            <w:div w:id="637224037">
              <w:marLeft w:val="0"/>
              <w:marRight w:val="0"/>
              <w:marTop w:val="0"/>
              <w:marBottom w:val="0"/>
              <w:divBdr>
                <w:top w:val="none" w:sz="0" w:space="0" w:color="auto"/>
                <w:left w:val="none" w:sz="0" w:space="0" w:color="auto"/>
                <w:bottom w:val="none" w:sz="0" w:space="0" w:color="auto"/>
                <w:right w:val="none" w:sz="0" w:space="0" w:color="auto"/>
              </w:divBdr>
              <w:divsChild>
                <w:div w:id="1973553647">
                  <w:marLeft w:val="0"/>
                  <w:marRight w:val="0"/>
                  <w:marTop w:val="0"/>
                  <w:marBottom w:val="0"/>
                  <w:divBdr>
                    <w:top w:val="none" w:sz="0" w:space="0" w:color="auto"/>
                    <w:left w:val="none" w:sz="0" w:space="0" w:color="auto"/>
                    <w:bottom w:val="none" w:sz="0" w:space="0" w:color="auto"/>
                    <w:right w:val="none" w:sz="0" w:space="0" w:color="auto"/>
                  </w:divBdr>
                  <w:divsChild>
                    <w:div w:id="708648551">
                      <w:marLeft w:val="0"/>
                      <w:marRight w:val="0"/>
                      <w:marTop w:val="0"/>
                      <w:marBottom w:val="0"/>
                      <w:divBdr>
                        <w:top w:val="none" w:sz="0" w:space="0" w:color="auto"/>
                        <w:left w:val="none" w:sz="0" w:space="0" w:color="auto"/>
                        <w:bottom w:val="none" w:sz="0" w:space="0" w:color="auto"/>
                        <w:right w:val="none" w:sz="0" w:space="0" w:color="auto"/>
                      </w:divBdr>
                      <w:divsChild>
                        <w:div w:id="266692219">
                          <w:marLeft w:val="0"/>
                          <w:marRight w:val="0"/>
                          <w:marTop w:val="0"/>
                          <w:marBottom w:val="0"/>
                          <w:divBdr>
                            <w:top w:val="none" w:sz="0" w:space="0" w:color="auto"/>
                            <w:left w:val="none" w:sz="0" w:space="0" w:color="auto"/>
                            <w:bottom w:val="none" w:sz="0" w:space="0" w:color="auto"/>
                            <w:right w:val="none" w:sz="0" w:space="0" w:color="auto"/>
                          </w:divBdr>
                          <w:divsChild>
                            <w:div w:id="388773609">
                              <w:marLeft w:val="0"/>
                              <w:marRight w:val="0"/>
                              <w:marTop w:val="0"/>
                              <w:marBottom w:val="0"/>
                              <w:divBdr>
                                <w:top w:val="none" w:sz="0" w:space="0" w:color="auto"/>
                                <w:left w:val="none" w:sz="0" w:space="0" w:color="auto"/>
                                <w:bottom w:val="none" w:sz="0" w:space="0" w:color="auto"/>
                                <w:right w:val="none" w:sz="0" w:space="0" w:color="auto"/>
                              </w:divBdr>
                              <w:divsChild>
                                <w:div w:id="1349135367">
                                  <w:marLeft w:val="0"/>
                                  <w:marRight w:val="0"/>
                                  <w:marTop w:val="0"/>
                                  <w:marBottom w:val="0"/>
                                  <w:divBdr>
                                    <w:top w:val="none" w:sz="0" w:space="0" w:color="auto"/>
                                    <w:left w:val="none" w:sz="0" w:space="0" w:color="auto"/>
                                    <w:bottom w:val="none" w:sz="0" w:space="0" w:color="auto"/>
                                    <w:right w:val="none" w:sz="0" w:space="0" w:color="auto"/>
                                  </w:divBdr>
                                  <w:divsChild>
                                    <w:div w:id="932513498">
                                      <w:marLeft w:val="0"/>
                                      <w:marRight w:val="0"/>
                                      <w:marTop w:val="0"/>
                                      <w:marBottom w:val="0"/>
                                      <w:divBdr>
                                        <w:top w:val="none" w:sz="0" w:space="0" w:color="auto"/>
                                        <w:left w:val="none" w:sz="0" w:space="0" w:color="auto"/>
                                        <w:bottom w:val="none" w:sz="0" w:space="0" w:color="auto"/>
                                        <w:right w:val="none" w:sz="0" w:space="0" w:color="auto"/>
                                      </w:divBdr>
                                      <w:divsChild>
                                        <w:div w:id="633290164">
                                          <w:marLeft w:val="0"/>
                                          <w:marRight w:val="0"/>
                                          <w:marTop w:val="0"/>
                                          <w:marBottom w:val="0"/>
                                          <w:divBdr>
                                            <w:top w:val="none" w:sz="0" w:space="0" w:color="auto"/>
                                            <w:left w:val="none" w:sz="0" w:space="0" w:color="auto"/>
                                            <w:bottom w:val="none" w:sz="0" w:space="0" w:color="auto"/>
                                            <w:right w:val="none" w:sz="0" w:space="0" w:color="auto"/>
                                          </w:divBdr>
                                          <w:divsChild>
                                            <w:div w:id="692536783">
                                              <w:marLeft w:val="0"/>
                                              <w:marRight w:val="0"/>
                                              <w:marTop w:val="0"/>
                                              <w:marBottom w:val="0"/>
                                              <w:divBdr>
                                                <w:top w:val="none" w:sz="0" w:space="0" w:color="auto"/>
                                                <w:left w:val="none" w:sz="0" w:space="0" w:color="auto"/>
                                                <w:bottom w:val="none" w:sz="0" w:space="0" w:color="auto"/>
                                                <w:right w:val="none" w:sz="0" w:space="0" w:color="auto"/>
                                              </w:divBdr>
                                              <w:divsChild>
                                                <w:div w:id="1447042041">
                                                  <w:marLeft w:val="0"/>
                                                  <w:marRight w:val="0"/>
                                                  <w:marTop w:val="0"/>
                                                  <w:marBottom w:val="0"/>
                                                  <w:divBdr>
                                                    <w:top w:val="none" w:sz="0" w:space="0" w:color="auto"/>
                                                    <w:left w:val="none" w:sz="0" w:space="0" w:color="auto"/>
                                                    <w:bottom w:val="none" w:sz="0" w:space="0" w:color="auto"/>
                                                    <w:right w:val="none" w:sz="0" w:space="0" w:color="auto"/>
                                                  </w:divBdr>
                                                  <w:divsChild>
                                                    <w:div w:id="1338389967">
                                                      <w:marLeft w:val="0"/>
                                                      <w:marRight w:val="0"/>
                                                      <w:marTop w:val="0"/>
                                                      <w:marBottom w:val="0"/>
                                                      <w:divBdr>
                                                        <w:top w:val="none" w:sz="0" w:space="0" w:color="auto"/>
                                                        <w:left w:val="none" w:sz="0" w:space="0" w:color="auto"/>
                                                        <w:bottom w:val="none" w:sz="0" w:space="0" w:color="auto"/>
                                                        <w:right w:val="none" w:sz="0" w:space="0" w:color="auto"/>
                                                      </w:divBdr>
                                                      <w:divsChild>
                                                        <w:div w:id="1070734890">
                                                          <w:marLeft w:val="0"/>
                                                          <w:marRight w:val="0"/>
                                                          <w:marTop w:val="0"/>
                                                          <w:marBottom w:val="0"/>
                                                          <w:divBdr>
                                                            <w:top w:val="none" w:sz="0" w:space="0" w:color="auto"/>
                                                            <w:left w:val="none" w:sz="0" w:space="0" w:color="auto"/>
                                                            <w:bottom w:val="none" w:sz="0" w:space="0" w:color="auto"/>
                                                            <w:right w:val="none" w:sz="0" w:space="0" w:color="auto"/>
                                                          </w:divBdr>
                                                          <w:divsChild>
                                                            <w:div w:id="1925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845912">
                                  <w:marLeft w:val="0"/>
                                  <w:marRight w:val="0"/>
                                  <w:marTop w:val="0"/>
                                  <w:marBottom w:val="0"/>
                                  <w:divBdr>
                                    <w:top w:val="none" w:sz="0" w:space="0" w:color="auto"/>
                                    <w:left w:val="none" w:sz="0" w:space="0" w:color="auto"/>
                                    <w:bottom w:val="none" w:sz="0" w:space="0" w:color="auto"/>
                                    <w:right w:val="none" w:sz="0" w:space="0" w:color="auto"/>
                                  </w:divBdr>
                                  <w:divsChild>
                                    <w:div w:id="601574907">
                                      <w:marLeft w:val="0"/>
                                      <w:marRight w:val="0"/>
                                      <w:marTop w:val="0"/>
                                      <w:marBottom w:val="0"/>
                                      <w:divBdr>
                                        <w:top w:val="none" w:sz="0" w:space="0" w:color="auto"/>
                                        <w:left w:val="none" w:sz="0" w:space="0" w:color="auto"/>
                                        <w:bottom w:val="none" w:sz="0" w:space="0" w:color="auto"/>
                                        <w:right w:val="none" w:sz="0" w:space="0" w:color="auto"/>
                                      </w:divBdr>
                                      <w:divsChild>
                                        <w:div w:id="166097375">
                                          <w:marLeft w:val="0"/>
                                          <w:marRight w:val="0"/>
                                          <w:marTop w:val="0"/>
                                          <w:marBottom w:val="0"/>
                                          <w:divBdr>
                                            <w:top w:val="none" w:sz="0" w:space="0" w:color="auto"/>
                                            <w:left w:val="none" w:sz="0" w:space="0" w:color="auto"/>
                                            <w:bottom w:val="none" w:sz="0" w:space="0" w:color="auto"/>
                                            <w:right w:val="none" w:sz="0" w:space="0" w:color="auto"/>
                                          </w:divBdr>
                                          <w:divsChild>
                                            <w:div w:id="124977856">
                                              <w:marLeft w:val="0"/>
                                              <w:marRight w:val="0"/>
                                              <w:marTop w:val="0"/>
                                              <w:marBottom w:val="0"/>
                                              <w:divBdr>
                                                <w:top w:val="none" w:sz="0" w:space="0" w:color="auto"/>
                                                <w:left w:val="none" w:sz="0" w:space="0" w:color="auto"/>
                                                <w:bottom w:val="none" w:sz="0" w:space="0" w:color="auto"/>
                                                <w:right w:val="none" w:sz="0" w:space="0" w:color="auto"/>
                                              </w:divBdr>
                                              <w:divsChild>
                                                <w:div w:id="464658671">
                                                  <w:marLeft w:val="0"/>
                                                  <w:marRight w:val="0"/>
                                                  <w:marTop w:val="0"/>
                                                  <w:marBottom w:val="0"/>
                                                  <w:divBdr>
                                                    <w:top w:val="none" w:sz="0" w:space="0" w:color="auto"/>
                                                    <w:left w:val="none" w:sz="0" w:space="0" w:color="auto"/>
                                                    <w:bottom w:val="none" w:sz="0" w:space="0" w:color="auto"/>
                                                    <w:right w:val="none" w:sz="0" w:space="0" w:color="auto"/>
                                                  </w:divBdr>
                                                  <w:divsChild>
                                                    <w:div w:id="1140147762">
                                                      <w:marLeft w:val="0"/>
                                                      <w:marRight w:val="0"/>
                                                      <w:marTop w:val="0"/>
                                                      <w:marBottom w:val="0"/>
                                                      <w:divBdr>
                                                        <w:top w:val="none" w:sz="0" w:space="0" w:color="auto"/>
                                                        <w:left w:val="none" w:sz="0" w:space="0" w:color="auto"/>
                                                        <w:bottom w:val="none" w:sz="0" w:space="0" w:color="auto"/>
                                                        <w:right w:val="none" w:sz="0" w:space="0" w:color="auto"/>
                                                      </w:divBdr>
                                                      <w:divsChild>
                                                        <w:div w:id="1374308929">
                                                          <w:marLeft w:val="0"/>
                                                          <w:marRight w:val="0"/>
                                                          <w:marTop w:val="0"/>
                                                          <w:marBottom w:val="0"/>
                                                          <w:divBdr>
                                                            <w:top w:val="none" w:sz="0" w:space="0" w:color="auto"/>
                                                            <w:left w:val="none" w:sz="0" w:space="0" w:color="auto"/>
                                                            <w:bottom w:val="none" w:sz="0" w:space="0" w:color="auto"/>
                                                            <w:right w:val="none" w:sz="0" w:space="0" w:color="auto"/>
                                                          </w:divBdr>
                                                          <w:divsChild>
                                                            <w:div w:id="44110163">
                                                              <w:marLeft w:val="0"/>
                                                              <w:marRight w:val="0"/>
                                                              <w:marTop w:val="0"/>
                                                              <w:marBottom w:val="240"/>
                                                              <w:divBdr>
                                                                <w:top w:val="none" w:sz="0" w:space="0" w:color="auto"/>
                                                                <w:left w:val="none" w:sz="0" w:space="0" w:color="auto"/>
                                                                <w:bottom w:val="none" w:sz="0" w:space="0" w:color="auto"/>
                                                                <w:right w:val="none" w:sz="0" w:space="0" w:color="auto"/>
                                                              </w:divBdr>
                                                              <w:divsChild>
                                                                <w:div w:id="175964610">
                                                                  <w:marLeft w:val="0"/>
                                                                  <w:marRight w:val="0"/>
                                                                  <w:marTop w:val="0"/>
                                                                  <w:marBottom w:val="0"/>
                                                                  <w:divBdr>
                                                                    <w:top w:val="none" w:sz="0" w:space="0" w:color="auto"/>
                                                                    <w:left w:val="none" w:sz="0" w:space="0" w:color="auto"/>
                                                                    <w:bottom w:val="none" w:sz="0" w:space="0" w:color="auto"/>
                                                                    <w:right w:val="none" w:sz="0" w:space="0" w:color="auto"/>
                                                                  </w:divBdr>
                                                                </w:div>
                                                              </w:divsChild>
                                                            </w:div>
                                                            <w:div w:id="1304769642">
                                                              <w:marLeft w:val="0"/>
                                                              <w:marRight w:val="0"/>
                                                              <w:marTop w:val="0"/>
                                                              <w:marBottom w:val="240"/>
                                                              <w:divBdr>
                                                                <w:top w:val="none" w:sz="0" w:space="0" w:color="auto"/>
                                                                <w:left w:val="none" w:sz="0" w:space="0" w:color="auto"/>
                                                                <w:bottom w:val="none" w:sz="0" w:space="0" w:color="auto"/>
                                                                <w:right w:val="none" w:sz="0" w:space="0" w:color="auto"/>
                                                              </w:divBdr>
                                                              <w:divsChild>
                                                                <w:div w:id="2126804202">
                                                                  <w:marLeft w:val="0"/>
                                                                  <w:marRight w:val="0"/>
                                                                  <w:marTop w:val="0"/>
                                                                  <w:marBottom w:val="0"/>
                                                                  <w:divBdr>
                                                                    <w:top w:val="none" w:sz="0" w:space="0" w:color="auto"/>
                                                                    <w:left w:val="none" w:sz="0" w:space="0" w:color="auto"/>
                                                                    <w:bottom w:val="none" w:sz="0" w:space="0" w:color="auto"/>
                                                                    <w:right w:val="none" w:sz="0" w:space="0" w:color="auto"/>
                                                                  </w:divBdr>
                                                                </w:div>
                                                              </w:divsChild>
                                                            </w:div>
                                                            <w:div w:id="1440031381">
                                                              <w:marLeft w:val="0"/>
                                                              <w:marRight w:val="0"/>
                                                              <w:marTop w:val="0"/>
                                                              <w:marBottom w:val="240"/>
                                                              <w:divBdr>
                                                                <w:top w:val="none" w:sz="0" w:space="0" w:color="auto"/>
                                                                <w:left w:val="none" w:sz="0" w:space="0" w:color="auto"/>
                                                                <w:bottom w:val="none" w:sz="0" w:space="0" w:color="auto"/>
                                                                <w:right w:val="none" w:sz="0" w:space="0" w:color="auto"/>
                                                              </w:divBdr>
                                                              <w:divsChild>
                                                                <w:div w:id="726225241">
                                                                  <w:marLeft w:val="0"/>
                                                                  <w:marRight w:val="0"/>
                                                                  <w:marTop w:val="0"/>
                                                                  <w:marBottom w:val="0"/>
                                                                  <w:divBdr>
                                                                    <w:top w:val="none" w:sz="0" w:space="0" w:color="auto"/>
                                                                    <w:left w:val="none" w:sz="0" w:space="0" w:color="auto"/>
                                                                    <w:bottom w:val="none" w:sz="0" w:space="0" w:color="auto"/>
                                                                    <w:right w:val="none" w:sz="0" w:space="0" w:color="auto"/>
                                                                  </w:divBdr>
                                                                </w:div>
                                                              </w:divsChild>
                                                            </w:div>
                                                            <w:div w:id="1077363902">
                                                              <w:marLeft w:val="0"/>
                                                              <w:marRight w:val="0"/>
                                                              <w:marTop w:val="0"/>
                                                              <w:marBottom w:val="0"/>
                                                              <w:divBdr>
                                                                <w:top w:val="none" w:sz="0" w:space="0" w:color="auto"/>
                                                                <w:left w:val="none" w:sz="0" w:space="0" w:color="auto"/>
                                                                <w:bottom w:val="none" w:sz="0" w:space="0" w:color="auto"/>
                                                                <w:right w:val="none" w:sz="0" w:space="0" w:color="auto"/>
                                                              </w:divBdr>
                                                              <w:divsChild>
                                                                <w:div w:id="10986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998782">
                                  <w:marLeft w:val="0"/>
                                  <w:marRight w:val="0"/>
                                  <w:marTop w:val="0"/>
                                  <w:marBottom w:val="0"/>
                                  <w:divBdr>
                                    <w:top w:val="none" w:sz="0" w:space="0" w:color="auto"/>
                                    <w:left w:val="none" w:sz="0" w:space="0" w:color="auto"/>
                                    <w:bottom w:val="none" w:sz="0" w:space="0" w:color="auto"/>
                                    <w:right w:val="none" w:sz="0" w:space="0" w:color="auto"/>
                                  </w:divBdr>
                                  <w:divsChild>
                                    <w:div w:id="322591266">
                                      <w:marLeft w:val="0"/>
                                      <w:marRight w:val="0"/>
                                      <w:marTop w:val="0"/>
                                      <w:marBottom w:val="0"/>
                                      <w:divBdr>
                                        <w:top w:val="none" w:sz="0" w:space="0" w:color="auto"/>
                                        <w:left w:val="none" w:sz="0" w:space="0" w:color="auto"/>
                                        <w:bottom w:val="none" w:sz="0" w:space="0" w:color="auto"/>
                                        <w:right w:val="none" w:sz="0" w:space="0" w:color="auto"/>
                                      </w:divBdr>
                                      <w:divsChild>
                                        <w:div w:id="377360449">
                                          <w:marLeft w:val="0"/>
                                          <w:marRight w:val="0"/>
                                          <w:marTop w:val="0"/>
                                          <w:marBottom w:val="0"/>
                                          <w:divBdr>
                                            <w:top w:val="none" w:sz="0" w:space="0" w:color="auto"/>
                                            <w:left w:val="none" w:sz="0" w:space="0" w:color="auto"/>
                                            <w:bottom w:val="none" w:sz="0" w:space="0" w:color="auto"/>
                                            <w:right w:val="none" w:sz="0" w:space="0" w:color="auto"/>
                                          </w:divBdr>
                                          <w:divsChild>
                                            <w:div w:id="1494377279">
                                              <w:marLeft w:val="0"/>
                                              <w:marRight w:val="0"/>
                                              <w:marTop w:val="0"/>
                                              <w:marBottom w:val="0"/>
                                              <w:divBdr>
                                                <w:top w:val="none" w:sz="0" w:space="0" w:color="auto"/>
                                                <w:left w:val="none" w:sz="0" w:space="0" w:color="auto"/>
                                                <w:bottom w:val="none" w:sz="0" w:space="0" w:color="auto"/>
                                                <w:right w:val="none" w:sz="0" w:space="0" w:color="auto"/>
                                              </w:divBdr>
                                              <w:divsChild>
                                                <w:div w:id="1405451862">
                                                  <w:marLeft w:val="0"/>
                                                  <w:marRight w:val="0"/>
                                                  <w:marTop w:val="0"/>
                                                  <w:marBottom w:val="0"/>
                                                  <w:divBdr>
                                                    <w:top w:val="none" w:sz="0" w:space="0" w:color="auto"/>
                                                    <w:left w:val="none" w:sz="0" w:space="0" w:color="auto"/>
                                                    <w:bottom w:val="none" w:sz="0" w:space="0" w:color="auto"/>
                                                    <w:right w:val="none" w:sz="0" w:space="0" w:color="auto"/>
                                                  </w:divBdr>
                                                  <w:divsChild>
                                                    <w:div w:id="1551459400">
                                                      <w:marLeft w:val="0"/>
                                                      <w:marRight w:val="0"/>
                                                      <w:marTop w:val="0"/>
                                                      <w:marBottom w:val="300"/>
                                                      <w:divBdr>
                                                        <w:top w:val="none" w:sz="0" w:space="0" w:color="auto"/>
                                                        <w:left w:val="none" w:sz="0" w:space="0" w:color="auto"/>
                                                        <w:bottom w:val="none" w:sz="0" w:space="0" w:color="auto"/>
                                                        <w:right w:val="none" w:sz="0" w:space="0" w:color="auto"/>
                                                      </w:divBdr>
                                                      <w:divsChild>
                                                        <w:div w:id="1371689035">
                                                          <w:marLeft w:val="-300"/>
                                                          <w:marRight w:val="0"/>
                                                          <w:marTop w:val="0"/>
                                                          <w:marBottom w:val="120"/>
                                                          <w:divBdr>
                                                            <w:top w:val="none" w:sz="0" w:space="0" w:color="auto"/>
                                                            <w:left w:val="none" w:sz="0" w:space="0" w:color="auto"/>
                                                            <w:bottom w:val="none" w:sz="0" w:space="0" w:color="auto"/>
                                                            <w:right w:val="none" w:sz="0" w:space="0" w:color="auto"/>
                                                          </w:divBdr>
                                                        </w:div>
                                                      </w:divsChild>
                                                    </w:div>
                                                    <w:div w:id="958144820">
                                                      <w:marLeft w:val="0"/>
                                                      <w:marRight w:val="0"/>
                                                      <w:marTop w:val="0"/>
                                                      <w:marBottom w:val="0"/>
                                                      <w:divBdr>
                                                        <w:top w:val="none" w:sz="0" w:space="0" w:color="auto"/>
                                                        <w:left w:val="none" w:sz="0" w:space="0" w:color="auto"/>
                                                        <w:bottom w:val="none" w:sz="0" w:space="0" w:color="auto"/>
                                                        <w:right w:val="none" w:sz="0" w:space="0" w:color="auto"/>
                                                      </w:divBdr>
                                                      <w:divsChild>
                                                        <w:div w:id="1142307315">
                                                          <w:marLeft w:val="0"/>
                                                          <w:marRight w:val="0"/>
                                                          <w:marTop w:val="0"/>
                                                          <w:marBottom w:val="0"/>
                                                          <w:divBdr>
                                                            <w:top w:val="none" w:sz="0" w:space="0" w:color="auto"/>
                                                            <w:left w:val="none" w:sz="0" w:space="0" w:color="auto"/>
                                                            <w:bottom w:val="none" w:sz="0" w:space="0" w:color="auto"/>
                                                            <w:right w:val="none" w:sz="0" w:space="0" w:color="auto"/>
                                                          </w:divBdr>
                                                          <w:divsChild>
                                                            <w:div w:id="110101119">
                                                              <w:marLeft w:val="0"/>
                                                              <w:marRight w:val="0"/>
                                                              <w:marTop w:val="0"/>
                                                              <w:marBottom w:val="0"/>
                                                              <w:divBdr>
                                                                <w:top w:val="none" w:sz="0" w:space="0" w:color="auto"/>
                                                                <w:left w:val="none" w:sz="0" w:space="0" w:color="auto"/>
                                                                <w:bottom w:val="none" w:sz="0" w:space="0" w:color="auto"/>
                                                                <w:right w:val="none" w:sz="0" w:space="0" w:color="auto"/>
                                                              </w:divBdr>
                                                              <w:divsChild>
                                                                <w:div w:id="487402518">
                                                                  <w:marLeft w:val="0"/>
                                                                  <w:marRight w:val="0"/>
                                                                  <w:marTop w:val="0"/>
                                                                  <w:marBottom w:val="0"/>
                                                                  <w:divBdr>
                                                                    <w:top w:val="single" w:sz="2" w:space="0" w:color="818A91"/>
                                                                    <w:left w:val="single" w:sz="2" w:space="0" w:color="818A91"/>
                                                                    <w:bottom w:val="single" w:sz="2" w:space="0" w:color="818A91"/>
                                                                    <w:right w:val="single" w:sz="2" w:space="0" w:color="818A91"/>
                                                                  </w:divBdr>
                                                                  <w:divsChild>
                                                                    <w:div w:id="1395155549">
                                                                      <w:marLeft w:val="0"/>
                                                                      <w:marRight w:val="0"/>
                                                                      <w:marTop w:val="300"/>
                                                                      <w:marBottom w:val="0"/>
                                                                      <w:divBdr>
                                                                        <w:top w:val="none" w:sz="0" w:space="0" w:color="auto"/>
                                                                        <w:left w:val="none" w:sz="0" w:space="0" w:color="auto"/>
                                                                        <w:bottom w:val="none" w:sz="0" w:space="0" w:color="auto"/>
                                                                        <w:right w:val="none" w:sz="0" w:space="0" w:color="auto"/>
                                                                      </w:divBdr>
                                                                      <w:divsChild>
                                                                        <w:div w:id="1062021141">
                                                                          <w:marLeft w:val="0"/>
                                                                          <w:marRight w:val="0"/>
                                                                          <w:marTop w:val="0"/>
                                                                          <w:marBottom w:val="375"/>
                                                                          <w:divBdr>
                                                                            <w:top w:val="none" w:sz="0" w:space="0" w:color="auto"/>
                                                                            <w:left w:val="none" w:sz="0" w:space="0" w:color="auto"/>
                                                                            <w:bottom w:val="none" w:sz="0" w:space="0" w:color="auto"/>
                                                                            <w:right w:val="none" w:sz="0" w:space="0" w:color="auto"/>
                                                                          </w:divBdr>
                                                                        </w:div>
                                                                        <w:div w:id="12147313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71280904">
                                                                  <w:marLeft w:val="0"/>
                                                                  <w:marRight w:val="0"/>
                                                                  <w:marTop w:val="0"/>
                                                                  <w:marBottom w:val="0"/>
                                                                  <w:divBdr>
                                                                    <w:top w:val="single" w:sz="2" w:space="0" w:color="818A91"/>
                                                                    <w:left w:val="single" w:sz="2" w:space="0" w:color="818A91"/>
                                                                    <w:bottom w:val="single" w:sz="2" w:space="0" w:color="818A91"/>
                                                                    <w:right w:val="single" w:sz="2" w:space="0" w:color="818A91"/>
                                                                  </w:divBdr>
                                                                  <w:divsChild>
                                                                    <w:div w:id="370300966">
                                                                      <w:marLeft w:val="0"/>
                                                                      <w:marRight w:val="0"/>
                                                                      <w:marTop w:val="300"/>
                                                                      <w:marBottom w:val="0"/>
                                                                      <w:divBdr>
                                                                        <w:top w:val="none" w:sz="0" w:space="0" w:color="auto"/>
                                                                        <w:left w:val="none" w:sz="0" w:space="0" w:color="auto"/>
                                                                        <w:bottom w:val="none" w:sz="0" w:space="0" w:color="auto"/>
                                                                        <w:right w:val="none" w:sz="0" w:space="0" w:color="auto"/>
                                                                      </w:divBdr>
                                                                      <w:divsChild>
                                                                        <w:div w:id="1782409191">
                                                                          <w:marLeft w:val="0"/>
                                                                          <w:marRight w:val="0"/>
                                                                          <w:marTop w:val="0"/>
                                                                          <w:marBottom w:val="375"/>
                                                                          <w:divBdr>
                                                                            <w:top w:val="none" w:sz="0" w:space="0" w:color="auto"/>
                                                                            <w:left w:val="none" w:sz="0" w:space="0" w:color="auto"/>
                                                                            <w:bottom w:val="none" w:sz="0" w:space="0" w:color="auto"/>
                                                                            <w:right w:val="none" w:sz="0" w:space="0" w:color="auto"/>
                                                                          </w:divBdr>
                                                                        </w:div>
                                                                        <w:div w:id="5800699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95446072">
                                                                  <w:marLeft w:val="0"/>
                                                                  <w:marRight w:val="0"/>
                                                                  <w:marTop w:val="0"/>
                                                                  <w:marBottom w:val="0"/>
                                                                  <w:divBdr>
                                                                    <w:top w:val="single" w:sz="2" w:space="0" w:color="818A91"/>
                                                                    <w:left w:val="single" w:sz="2" w:space="0" w:color="818A91"/>
                                                                    <w:bottom w:val="single" w:sz="2" w:space="0" w:color="818A91"/>
                                                                    <w:right w:val="single" w:sz="2" w:space="0" w:color="818A91"/>
                                                                  </w:divBdr>
                                                                  <w:divsChild>
                                                                    <w:div w:id="415441301">
                                                                      <w:marLeft w:val="0"/>
                                                                      <w:marRight w:val="0"/>
                                                                      <w:marTop w:val="300"/>
                                                                      <w:marBottom w:val="0"/>
                                                                      <w:divBdr>
                                                                        <w:top w:val="none" w:sz="0" w:space="0" w:color="auto"/>
                                                                        <w:left w:val="none" w:sz="0" w:space="0" w:color="auto"/>
                                                                        <w:bottom w:val="none" w:sz="0" w:space="0" w:color="auto"/>
                                                                        <w:right w:val="none" w:sz="0" w:space="0" w:color="auto"/>
                                                                      </w:divBdr>
                                                                      <w:divsChild>
                                                                        <w:div w:id="497580752">
                                                                          <w:marLeft w:val="0"/>
                                                                          <w:marRight w:val="0"/>
                                                                          <w:marTop w:val="0"/>
                                                                          <w:marBottom w:val="375"/>
                                                                          <w:divBdr>
                                                                            <w:top w:val="none" w:sz="0" w:space="0" w:color="auto"/>
                                                                            <w:left w:val="none" w:sz="0" w:space="0" w:color="auto"/>
                                                                            <w:bottom w:val="none" w:sz="0" w:space="0" w:color="auto"/>
                                                                            <w:right w:val="none" w:sz="0" w:space="0" w:color="auto"/>
                                                                          </w:divBdr>
                                                                        </w:div>
                                                                        <w:div w:id="5351984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84931874">
                                                                  <w:marLeft w:val="0"/>
                                                                  <w:marRight w:val="0"/>
                                                                  <w:marTop w:val="0"/>
                                                                  <w:marBottom w:val="0"/>
                                                                  <w:divBdr>
                                                                    <w:top w:val="single" w:sz="2" w:space="0" w:color="818A91"/>
                                                                    <w:left w:val="single" w:sz="2" w:space="0" w:color="818A91"/>
                                                                    <w:bottom w:val="single" w:sz="2" w:space="0" w:color="818A91"/>
                                                                    <w:right w:val="single" w:sz="2" w:space="0" w:color="818A91"/>
                                                                  </w:divBdr>
                                                                  <w:divsChild>
                                                                    <w:div w:id="357703131">
                                                                      <w:marLeft w:val="0"/>
                                                                      <w:marRight w:val="0"/>
                                                                      <w:marTop w:val="300"/>
                                                                      <w:marBottom w:val="0"/>
                                                                      <w:divBdr>
                                                                        <w:top w:val="none" w:sz="0" w:space="0" w:color="auto"/>
                                                                        <w:left w:val="none" w:sz="0" w:space="0" w:color="auto"/>
                                                                        <w:bottom w:val="none" w:sz="0" w:space="0" w:color="auto"/>
                                                                        <w:right w:val="none" w:sz="0" w:space="0" w:color="auto"/>
                                                                      </w:divBdr>
                                                                      <w:divsChild>
                                                                        <w:div w:id="1699503766">
                                                                          <w:marLeft w:val="0"/>
                                                                          <w:marRight w:val="0"/>
                                                                          <w:marTop w:val="0"/>
                                                                          <w:marBottom w:val="375"/>
                                                                          <w:divBdr>
                                                                            <w:top w:val="none" w:sz="0" w:space="0" w:color="auto"/>
                                                                            <w:left w:val="none" w:sz="0" w:space="0" w:color="auto"/>
                                                                            <w:bottom w:val="none" w:sz="0" w:space="0" w:color="auto"/>
                                                                            <w:right w:val="none" w:sz="0" w:space="0" w:color="auto"/>
                                                                          </w:divBdr>
                                                                        </w:div>
                                                                        <w:div w:id="10809539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275045">
              <w:marLeft w:val="0"/>
              <w:marRight w:val="0"/>
              <w:marTop w:val="0"/>
              <w:marBottom w:val="0"/>
              <w:divBdr>
                <w:top w:val="single" w:sz="6" w:space="0" w:color="1A1C21"/>
                <w:left w:val="none" w:sz="0" w:space="0" w:color="auto"/>
                <w:bottom w:val="none" w:sz="0" w:space="0" w:color="auto"/>
                <w:right w:val="none" w:sz="0" w:space="0" w:color="auto"/>
              </w:divBdr>
              <w:divsChild>
                <w:div w:id="529728773">
                  <w:marLeft w:val="0"/>
                  <w:marRight w:val="0"/>
                  <w:marTop w:val="0"/>
                  <w:marBottom w:val="0"/>
                  <w:divBdr>
                    <w:top w:val="none" w:sz="0" w:space="0" w:color="auto"/>
                    <w:left w:val="none" w:sz="0" w:space="0" w:color="auto"/>
                    <w:bottom w:val="none" w:sz="0" w:space="0" w:color="auto"/>
                    <w:right w:val="none" w:sz="0" w:space="0" w:color="auto"/>
                  </w:divBdr>
                  <w:divsChild>
                    <w:div w:id="395518168">
                      <w:marLeft w:val="0"/>
                      <w:marRight w:val="0"/>
                      <w:marTop w:val="0"/>
                      <w:marBottom w:val="0"/>
                      <w:divBdr>
                        <w:top w:val="none" w:sz="0" w:space="0" w:color="auto"/>
                        <w:left w:val="none" w:sz="0" w:space="0" w:color="auto"/>
                        <w:bottom w:val="none" w:sz="0" w:space="0" w:color="auto"/>
                        <w:right w:val="none" w:sz="0" w:space="0" w:color="auto"/>
                      </w:divBdr>
                      <w:divsChild>
                        <w:div w:id="692848861">
                          <w:marLeft w:val="0"/>
                          <w:marRight w:val="0"/>
                          <w:marTop w:val="0"/>
                          <w:marBottom w:val="0"/>
                          <w:divBdr>
                            <w:top w:val="none" w:sz="0" w:space="0" w:color="auto"/>
                            <w:left w:val="none" w:sz="0" w:space="0" w:color="auto"/>
                            <w:bottom w:val="none" w:sz="0" w:space="0" w:color="auto"/>
                            <w:right w:val="none" w:sz="0" w:space="0" w:color="auto"/>
                          </w:divBdr>
                          <w:divsChild>
                            <w:div w:id="707025764">
                              <w:marLeft w:val="-300"/>
                              <w:marRight w:val="-300"/>
                              <w:marTop w:val="0"/>
                              <w:marBottom w:val="0"/>
                              <w:divBdr>
                                <w:top w:val="none" w:sz="0" w:space="0" w:color="auto"/>
                                <w:left w:val="none" w:sz="0" w:space="0" w:color="auto"/>
                                <w:bottom w:val="none" w:sz="0" w:space="0" w:color="auto"/>
                                <w:right w:val="none" w:sz="0" w:space="0" w:color="auto"/>
                              </w:divBdr>
                              <w:divsChild>
                                <w:div w:id="1686008981">
                                  <w:marLeft w:val="0"/>
                                  <w:marRight w:val="0"/>
                                  <w:marTop w:val="240"/>
                                  <w:marBottom w:val="0"/>
                                  <w:divBdr>
                                    <w:top w:val="none" w:sz="0" w:space="0" w:color="auto"/>
                                    <w:left w:val="none" w:sz="0" w:space="0" w:color="auto"/>
                                    <w:bottom w:val="none" w:sz="0" w:space="0" w:color="auto"/>
                                    <w:right w:val="none" w:sz="0" w:space="0" w:color="auto"/>
                                  </w:divBdr>
                                  <w:divsChild>
                                    <w:div w:id="10376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16885">
          <w:marLeft w:val="0"/>
          <w:marRight w:val="0"/>
          <w:marTop w:val="0"/>
          <w:marBottom w:val="0"/>
          <w:divBdr>
            <w:top w:val="none" w:sz="0" w:space="0" w:color="auto"/>
            <w:left w:val="none" w:sz="0" w:space="0" w:color="auto"/>
            <w:bottom w:val="none" w:sz="0" w:space="0" w:color="auto"/>
            <w:right w:val="none" w:sz="0" w:space="0" w:color="auto"/>
          </w:divBdr>
          <w:divsChild>
            <w:div w:id="800348250">
              <w:marLeft w:val="0"/>
              <w:marRight w:val="0"/>
              <w:marTop w:val="0"/>
              <w:marBottom w:val="0"/>
              <w:divBdr>
                <w:top w:val="none" w:sz="0" w:space="0" w:color="auto"/>
                <w:left w:val="none" w:sz="0" w:space="0" w:color="auto"/>
                <w:bottom w:val="none" w:sz="0" w:space="0" w:color="auto"/>
                <w:right w:val="none" w:sz="0" w:space="0" w:color="auto"/>
              </w:divBdr>
              <w:divsChild>
                <w:div w:id="1238050470">
                  <w:marLeft w:val="0"/>
                  <w:marRight w:val="0"/>
                  <w:marTop w:val="0"/>
                  <w:marBottom w:val="0"/>
                  <w:divBdr>
                    <w:top w:val="none" w:sz="0" w:space="0" w:color="auto"/>
                    <w:left w:val="none" w:sz="0" w:space="0" w:color="auto"/>
                    <w:bottom w:val="none" w:sz="0" w:space="0" w:color="auto"/>
                    <w:right w:val="none" w:sz="0" w:space="0" w:color="auto"/>
                  </w:divBdr>
                  <w:divsChild>
                    <w:div w:id="1425611238">
                      <w:marLeft w:val="0"/>
                      <w:marRight w:val="0"/>
                      <w:marTop w:val="0"/>
                      <w:marBottom w:val="0"/>
                      <w:divBdr>
                        <w:top w:val="none" w:sz="0" w:space="0" w:color="auto"/>
                        <w:left w:val="none" w:sz="0" w:space="0" w:color="auto"/>
                        <w:bottom w:val="none" w:sz="0" w:space="0" w:color="auto"/>
                        <w:right w:val="none" w:sz="0" w:space="0" w:color="auto"/>
                      </w:divBdr>
                      <w:divsChild>
                        <w:div w:id="15086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58690">
      <w:bodyDiv w:val="1"/>
      <w:marLeft w:val="0"/>
      <w:marRight w:val="0"/>
      <w:marTop w:val="0"/>
      <w:marBottom w:val="0"/>
      <w:divBdr>
        <w:top w:val="none" w:sz="0" w:space="0" w:color="auto"/>
        <w:left w:val="none" w:sz="0" w:space="0" w:color="auto"/>
        <w:bottom w:val="none" w:sz="0" w:space="0" w:color="auto"/>
        <w:right w:val="none" w:sz="0" w:space="0" w:color="auto"/>
      </w:divBdr>
    </w:div>
    <w:div w:id="931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22021</Words>
  <Characters>125523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2021-03-28T11:38:00Z</dcterms:created>
  <dcterms:modified xsi:type="dcterms:W3CDTF">2023-05-07T08:24:00Z</dcterms:modified>
</cp:coreProperties>
</file>